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8.png" ContentType="image/png"/>
  <Override PartName="/word/media/rId24.png" ContentType="image/png"/>
  <Override PartName="/word/media/rId27.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t xml:space="preserve">중학교 국어 논술형 연습 문제</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14 questions</w:t>
      </w:r>
      <w:r>
        <w:tab/>
      </w:r>
      <w:r>
        <w:t xml:space="preserve">142 marks</w:t>
      </w:r>
    </w:p>
    <w:p>
      <w:pPr>
        <w:pStyle w:val="WSStim"/>
      </w:pPr>
      <w:r>
        <w:t xml:space="preserve">논술형 평가의 필요성</w:t>
      </w:r>
    </w:p>
    <w:p>
      <w:pPr>
        <w:pStyle w:val="WSStim"/>
      </w:pPr>
      <w:r>
        <w:t xml:space="preserve">• 논술형 문항을 통한 평가 방식은 학습자가 배운 내용을 어떻게, 얼마나, 어떤 방식으로 이해하고 있는지를 확인할 수 있을 뿐만 아니라, 답에 도달하는 과정과 결과를 평가할 수 있으므로 학생의 성장과 발달에 관한 보다 많은 교육적 정보를 얻기에 용이합니다.</w:t>
      </w:r>
    </w:p>
    <w:p>
      <w:pPr>
        <w:pStyle w:val="WSStim"/>
      </w:pPr>
      <w:r>
        <w:t xml:space="preserve">• 교사는 논술형 평가 과정에서 측정한 학생의 학습 특성과 성취수준을 바탕으로 유의미한 학습 경험을 제공하여 미래 핵심 역량을 함양시킬 수 있습니다.</w:t>
      </w:r>
    </w:p>
    <w:p>
      <w:pPr>
        <w:pStyle w:val="WSStim"/>
      </w:pPr>
      <w:r>
        <w:t xml:space="preserve">역량중심 교육: ‘무엇을 알고 있는가’ 보다 ‘무엇을 할 수 있는가’에 방향성을 두고, 학습은 학생이 스스로 의미를 만들어 나가는 과정이며 이러한 의미를 자신의 삶에 적용하고 발현할 수 있도록 하는 교육을 합니다.</w:t>
      </w:r>
    </w:p>
    <w:p>
      <w:pPr>
        <w:pStyle w:val="WSStim"/>
      </w:pPr>
      <w:r>
        <w:t xml:space="preserve">복합적 능력 측정: 분석하기, 비교하기, 비판하기, 평가하기 등을 수행하기 위해 여러 개념이나 사실들을 분류하거나 구분하는 과정에서 학생의 고차적 기술과 복합적 능력을 측정하는 데 유용합니다.</w:t>
      </w:r>
    </w:p>
    <w:p>
      <w:pPr>
        <w:pStyle w:val="WSStim"/>
      </w:pPr>
      <w:r>
        <w:t xml:space="preserve">자기주도적, 탐구적 학습 촉진: 학생의 토의·토론을 통한 사고의 증진 및 능동적이고 탐구적인 학습경험 촉진에 기여합니다.</w:t>
      </w:r>
    </w:p>
    <w:p>
      <w:pPr>
        <w:pStyle w:val="WSStim"/>
      </w:pPr>
      <w:r>
        <w:t xml:space="preserve">피드백에 유효: 학생 배움의 상태 및 개선점을 파악하고 개별적인 피드백을 통한 보완 방법 제시, 평가가 학습의 과정이 되어 성장을 가져올 수 있습니다.</w:t>
      </w:r>
    </w:p>
    <w:p>
      <w:pPr>
        <w:pStyle w:val="WSStim"/>
      </w:pPr>
      <w:r>
        <w:t xml:space="preserve">문제해결력, 공동체 역량 강화: 실생활과 관련된 평가 문항의 답안을 작성하면서 나와 이웃, 그리고 우리 사회 문제에 대해 고민하고, 해결 방안을 구안할 수 있는 공동체 역량과 문제해결 능력을 기를 수 있습니다.</w:t>
      </w:r>
    </w:p>
    <w:p>
      <w:pPr>
        <w:pStyle w:val="WSStim"/>
      </w:pPr>
      <w:r>
        <w:t xml:space="preserve">논술형 평가의 유형</w:t>
      </w:r>
    </w:p>
    <w:p>
      <w:pPr>
        <w:pStyle w:val="WSStim"/>
      </w:pPr>
      <w:r>
        <w:t xml:space="preserve">• 경기도교육청에서는 논술형 평가 문항의 유형을 ‘제한형 논술’과 ‘확장형 논술’로 구분하여 운영합니다.</w:t>
      </w:r>
    </w:p>
    <w:p>
      <w:pPr>
        <w:pStyle w:val="WSStim"/>
      </w:pPr>
      <w:r>
        <w:t xml:space="preserve">• 논술형 평가는 교육과정 성취기준에 근거하여 추출된 평가 요소와 평가 계획에 따라 지필평가, 수행평가에서 적절한 유형을 적용하여 시행할 수 있습니다.</w:t>
      </w:r>
    </w:p>
    <w:p>
      <w:pPr>
        <w:pStyle w:val="WSStim"/>
      </w:pPr>
      <w:r>
        <w:t xml:space="preserve">구분 | 제한형 논술 | 확장형 논술</w:t>
      </w:r>
      <w:r>
        <w:t xml:space="preserve"> </w:t>
      </w:r>
      <w:r>
        <w:t xml:space="preserve">응답 길이 | 한 문장* 이상 | 한 문단** 이상</w:t>
      </w:r>
      <w:r>
        <w:t xml:space="preserve"> </w:t>
      </w:r>
      <w:r>
        <w:t xml:space="preserve">응답 양식 | 분량, 내용 범위, 서술 양식 등의 제한 | 응답의 자유도 허용</w:t>
      </w:r>
      <w:r>
        <w:t xml:space="preserve"> </w:t>
      </w:r>
      <w:r>
        <w:t xml:space="preserve">글의 구성(완성도) | 서술의 깊이와 넓이, 정확성 요구 | 의견이나 주장의 완결성, 완성도, 논리적 글쓰기 요구</w:t>
      </w:r>
    </w:p>
    <w:p>
      <w:pPr>
        <w:pStyle w:val="WSStim"/>
      </w:pPr>
      <w:r>
        <w:t xml:space="preserve">*문장 : 생각이나 감정을 말과 글로 표현할 때 완결된 내용을 나타내는 최소의 단위, 주어와 서술어를 갖추고 있는 것이 원칙임. 문형에 대한 반응의 경우, 발문에 따라 주어가 생략될 수 있음.</w:t>
      </w:r>
      <w:r>
        <w:t xml:space="preserve"> </w:t>
      </w:r>
      <w:r>
        <w:t xml:space="preserve">**문단 : 완결된 생각을 담은 문장들이 모여서 하나의 중심 생각을 나타내는 단위, 일반적으로 주제 문장과 뒷받침 문장으로 구성되며, 일관성, 통일성, 완결성을 갖춰야 함.</w:t>
      </w:r>
    </w:p>
    <w:p>
      <w:pPr>
        <w:pStyle w:val="WSStim"/>
      </w:pPr>
      <w:r>
        <w:t xml:space="preserve">※ (출처) 교수학습과 학생평가 개선을 위한 서·논술형 평가 지침 활용 및 피드백 효과 제고 방안. 김경희(2021) 수정 보완</w:t>
      </w:r>
    </w:p>
    <w:p>
      <w:pPr>
        <w:pStyle w:val="WSStim"/>
      </w:pPr>
      <w:r>
        <w:t xml:space="preserve">제한형 논술</w:t>
      </w:r>
    </w:p>
    <w:p>
      <w:pPr>
        <w:pStyle w:val="WSStim"/>
      </w:pPr>
      <w:r>
        <w:t xml:space="preserve">학생이 자신의 반응을 한 문장 이상으로 기술할 수 있도록 하는 유형입니다. 단순히 기억이나 정보의 회상이 아닌, 주어진 지식이나 정보를 자기 생각으로 분석하고 판단한 결과를 기술하는 유형이라 할 수 있습니다. 분량, 내용 범위, 서술 양식 등의 제한을 통해 반응을 제한할 수 있는 유형입니다.</w:t>
      </w:r>
    </w:p>
    <w:p>
      <w:pPr>
        <w:pStyle w:val="WSBand"/>
      </w:pPr>
      <w:r>
        <w:t xml:space="preserve">Question 1</w:t>
      </w:r>
      <w:r>
        <w:tab/>
      </w:r>
      <w:r>
        <w:t xml:space="preserve">8 marks</w:t>
      </w:r>
    </w:p>
    <w:p>
      <w:pPr>
        <w:pStyle w:val="WSStim"/>
      </w:pPr>
      <w:r>
        <w:t xml:space="preserve">예시 고등학교 2학년 경제 - 문항</w:t>
      </w:r>
    </w:p>
    <w:p>
      <w:pPr>
        <w:pStyle w:val="WSStim"/>
      </w:pPr>
      <w:r>
        <w:t xml:space="preserve">사례1: 지난해 국내 휘발유 가격이 리터당 1,300원대까지 하락했습니다. 국제유가 안정으로 하락세가 이어지자 휘발유 자동차의 운행 부담이 줄었고, 일각에서는 전기차로 갈아타려던 소비자들이 구매를 미루는 모습도 나타났습니다.</w:t>
      </w:r>
      <w:r>
        <w:t xml:space="preserve"> </w:t>
      </w:r>
      <w:r>
        <w:t xml:space="preserve">*전기자동차와 휘발유 자동차는 연관 관계가 있음.</w:t>
      </w:r>
    </w:p>
    <w:p>
      <w:pPr>
        <w:pStyle w:val="WSStim"/>
      </w:pPr>
      <w:r>
        <w:t xml:space="preserve">사례2: 도심 급속 충전기 보급이 크게 늘어 10분 충전으로 200km를 주행할 수 있게 되었습니다. 충전 대기 시간이 줄면서 전기차의 이용 편의가 높아졌다는 평가가 나옵니다.</w:t>
      </w:r>
      <w:r>
        <w:t xml:space="preserve"> </w:t>
      </w:r>
      <w:r>
        <w:t xml:space="preserve">*충전기 이용과 전기자동차 이용은 연관 관계가 있음.</w:t>
      </w:r>
    </w:p>
    <w:p>
      <w:pPr>
        <w:pStyle w:val="WSStim"/>
      </w:pPr>
      <w:r>
        <w:t xml:space="preserve">사례3: 전기차 배터리의 핵심 소재인 리튬을 바닷물에서 직접 추출하는 신기술이 상용화되어 리튬 정제 비용이 크게 낮아졌습니다. 이에 따라 배터리 셀 단가가 하락하고 전기차 생산 원가 부담이 완화될 것으로 보입니다.</w:t>
      </w:r>
    </w:p>
    <w:p>
      <w:pPr>
        <w:pStyle w:val="WSStim"/>
      </w:pPr>
      <w:r>
        <w:t xml:space="preserve">사례4: B사는 해외 법인 배당금 5조 원을 국내로 들여와 경기도 배터리 재활용 공장에 투입했습니다. 회수한 리튬·니켈을 새 배터리에 다시 쓰면서 원자재 조달이 안정될 전망입니다.</w:t>
      </w:r>
    </w:p>
    <w:p>
      <w:pPr>
        <w:pStyle w:val="WSStim"/>
      </w:pPr>
      <w:r>
        <w:t xml:space="preserve">민수는 사례2를 보고</w:t>
      </w:r>
      <w:r>
        <w:t xml:space="preserve"> </w:t>
      </w:r>
      <w:r>
        <w:t xml:space="preserve">“충전기가 늘어나면 전기차 생산비가 줄어 공급이 늘어난다”</w:t>
      </w:r>
      <w:r>
        <w:t xml:space="preserve">고 주장했습니다.</w:t>
      </w:r>
    </w:p>
    <w:p>
      <w:pPr>
        <w:pStyle w:val="WSStem"/>
      </w:pPr>
      <w:r>
        <w:t xml:space="preserve">다음 전기자동차 시장과 관련된 네 가지 사례를 읽고, 수요 또는 공급 변동의 요인과 결과를 〈조건〉에 맞게 서술하시오.</w:t>
      </w:r>
    </w:p>
    <w:p>
      <w:pPr>
        <w:pStyle w:val="WSStem"/>
      </w:pPr>
      <w:r>
        <w:t xml:space="preserve">〈조건〉</w:t>
      </w:r>
      <w:r>
        <w:t xml:space="preserve"> </w:t>
      </w:r>
      <w:r>
        <w:t xml:space="preserve">• 제시된 요인 이외의 변동 요인은 고려하지 않을 것</w:t>
      </w:r>
      <w:r>
        <w:t xml:space="preserve"> </w:t>
      </w:r>
      <w:r>
        <w:t xml:space="preserve">• 사례1·사례2의 경우 재화들의 연관성을 나타내는 경제학적 개념을 활용하여 설명할 것</w:t>
      </w:r>
      <w:r>
        <w:t xml:space="preserve"> </w:t>
      </w:r>
      <w:r>
        <w:t xml:space="preserve">• 민수의 주장에 포함된 오류를 지적하고 바르게 고쳐 설명할 것</w:t>
      </w:r>
      <w:r>
        <w:t xml:space="preserve"> </w:t>
      </w:r>
      <w:r>
        <w:rPr>
          <w:i/>
          <w:iCs/>
        </w:rPr>
        <w:t xml:space="preserve">(8)</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Stim"/>
      </w:pPr>
      <w:r>
        <w:t xml:space="preserve">확장형 논술</w:t>
      </w:r>
    </w:p>
    <w:p>
      <w:pPr>
        <w:pStyle w:val="WSStim"/>
      </w:pPr>
      <w:r>
        <w:t xml:space="preserve">학생이 자신의 반응을 한 문단 이상으로 기술할 수 있도록 하는 유형입니다. 기본적으로 한 편의 짧은 논리적 글을 완성하는 형태라 할 수 있습니다. 학생 자신의 의견이나 주장을 완결성, 완성도 있게 작성하여 논리적으로 펼칠 수 있는 유형입니다. 이 유형에서도 분량, 내용 범위, 서술 양식 등을 제한할 수 있습니다.</w:t>
      </w:r>
    </w:p>
    <w:p>
      <w:pPr>
        <w:pStyle w:val="WSBand"/>
      </w:pPr>
      <w:r>
        <w:t xml:space="preserve">Question 2</w:t>
      </w:r>
      <w:r>
        <w:tab/>
      </w:r>
      <w:r>
        <w:t xml:space="preserve">10 marks</w:t>
      </w:r>
    </w:p>
    <w:p>
      <w:pPr>
        <w:pStyle w:val="WSStim"/>
      </w:pPr>
      <w:r>
        <w:t xml:space="preserve">예시 고등학교 2학년 심화국어 - 문항</w:t>
      </w:r>
    </w:p>
    <w:p>
      <w:pPr>
        <w:pStyle w:val="WSStim"/>
      </w:pPr>
      <w:r>
        <w:t xml:space="preserve">〈가〉 오늘날 한글은 훌륭한 문화유산으로 자리 잡았고, 우리는 한글창제의 뿌리가 자주정신, 애민정신, 실용정신이라는 사실도 알게 되었다. 하지만 세종대왕이 한글을 만들었을 당시, 반대했던 학자 중 최만리는 상소문을 올려 한글 창제에 반대하였다. 〈나〉와 〈다〉는 상소문의 주요 글자이고, 〈라〉는 현대어로 풀이한 상소문의 일부이다.</w:t>
      </w:r>
    </w:p>
    <w:p>
      <w:pPr>
        <w:pStyle w:val="WSStim"/>
      </w:pPr>
      <w:r>
        <w:t xml:space="preserve">〈나〉 이제 옛날부터 쓰는 폐해없는 글자를 고쳐 따로 낮고, 천하고, 속된 말인 이익이 없는 글자를 새로 만들어 쓰겠습니까? (최만리 상소문 중)</w:t>
      </w:r>
    </w:p>
    <w:p>
      <w:pPr>
        <w:pStyle w:val="WSStim"/>
      </w:pPr>
      <w:r>
        <w:t xml:space="preserve">〈다〉 이번 언문은 새롭고 기이한 한가지 재주에 지나지 못하는 것으로 학문에 방해됨이 있고 정치에 유익함이 없습니다. 아무리 생각해도 옳은 것이 없습니다. (최만리 상소문)</w:t>
      </w:r>
    </w:p>
    <w:p>
      <w:pPr>
        <w:pStyle w:val="WSStim"/>
      </w:pPr>
      <w:r>
        <w:t xml:space="preserve">〈라〉 우리나라는 역대 임금 이래로 큰 나라 중국을 지성으로 섬기고 한결같이 그 제도를 준수하여 지금은 문자와 법률을 중국과 같이 쓰고 있습니다. 만약 언문(한글)이 중국에 흘러 들어가 이를 비난하며 논의하는 사람이 있다면 어찌 큰 나라를 섬기고 사모함에 부끄러움이 없겠습니까? 예로부터 중국 대륙의 여러 지역은 풍습과 말이 달랐지만 따로 문자를 만든 일은 없었습니다. 오직 몽골·서하·여진·일본·서번과 같은 무리들이 각각의 문자를 가지고 있는데, 이는 모두 오랑캐들의 일이니 말할 가치가 없습니다. 설령 한글을 어쩔 수 없이 만들었다고 하신다면 이는 풍속을 바꾸는 큰 일이므로 재상들과 의논을 했어야 옳습니다.</w:t>
      </w:r>
    </w:p>
    <w:p>
      <w:pPr>
        <w:pStyle w:val="WSFig"/>
      </w:pPr>
      <w:r>
        <w:drawing>
          <wp:inline>
            <wp:extent cx="3372307" cy="2133295"/>
            <wp:effectExtent b="0" l="0" r="0" t="0"/>
            <wp:docPr descr="" title="" id="19" name="Picture"/>
            <a:graphic>
              <a:graphicData uri="http://schemas.openxmlformats.org/drawingml/2006/picture">
                <pic:pic>
                  <pic:nvPicPr>
                    <pic:cNvPr descr="/scratch/samples/_work/korean/7c469b06-6f6a-47e6-93c3-2266e336af54.png" id="20" name="Picture"/>
                    <pic:cNvPicPr>
                      <a:picLocks noChangeArrowheads="1" noChangeAspect="1"/>
                    </pic:cNvPicPr>
                  </pic:nvPicPr>
                  <pic:blipFill>
                    <a:blip r:embed="rId18"/>
                    <a:stretch>
                      <a:fillRect/>
                    </a:stretch>
                  </pic:blipFill>
                  <pic:spPr bwMode="auto">
                    <a:xfrm>
                      <a:off x="0" y="0"/>
                      <a:ext cx="3372307" cy="2133295"/>
                    </a:xfrm>
                    <a:prstGeom prst="rect">
                      <a:avLst/>
                    </a:prstGeom>
                    <a:noFill/>
                    <a:ln w="9525">
                      <a:noFill/>
                      <a:headEnd/>
                      <a:tailEnd/>
                    </a:ln>
                  </pic:spPr>
                </pic:pic>
              </a:graphicData>
            </a:graphic>
          </wp:inline>
        </w:drawing>
      </w:r>
    </w:p>
    <w:p>
      <w:pPr>
        <w:pStyle w:val="WSCaption"/>
      </w:pPr>
      <w:r>
        <w:rPr>
          <w:i/>
          <w:iCs/>
        </w:rPr>
        <w:t xml:space="preserve">최만리 상소문 주요글자 〈나〉</w:t>
      </w:r>
    </w:p>
    <w:p>
      <w:pPr>
        <w:pStyle w:val="WSFig"/>
      </w:pPr>
      <w:r>
        <w:drawing>
          <wp:inline>
            <wp:extent cx="4206240" cy="2131466"/>
            <wp:effectExtent b="0" l="0" r="0" t="0"/>
            <wp:docPr descr="" title="" id="22" name="Picture"/>
            <a:graphic>
              <a:graphicData uri="http://schemas.openxmlformats.org/drawingml/2006/picture">
                <pic:pic>
                  <pic:nvPicPr>
                    <pic:cNvPr descr="/scratch/samples/_work/korean/f3901eb1-b758-4fd5-9007-53658124efb1.png" id="23" name="Picture"/>
                    <pic:cNvPicPr>
                      <a:picLocks noChangeArrowheads="1" noChangeAspect="1"/>
                    </pic:cNvPicPr>
                  </pic:nvPicPr>
                  <pic:blipFill>
                    <a:blip r:embed="rId21"/>
                    <a:stretch>
                      <a:fillRect/>
                    </a:stretch>
                  </pic:blipFill>
                  <pic:spPr bwMode="auto">
                    <a:xfrm>
                      <a:off x="0" y="0"/>
                      <a:ext cx="4206240" cy="2131466"/>
                    </a:xfrm>
                    <a:prstGeom prst="rect">
                      <a:avLst/>
                    </a:prstGeom>
                    <a:noFill/>
                    <a:ln w="9525">
                      <a:noFill/>
                      <a:headEnd/>
                      <a:tailEnd/>
                    </a:ln>
                  </pic:spPr>
                </pic:pic>
              </a:graphicData>
            </a:graphic>
          </wp:inline>
        </w:drawing>
      </w:r>
    </w:p>
    <w:p>
      <w:pPr>
        <w:pStyle w:val="WSCaption"/>
      </w:pPr>
      <w:r>
        <w:rPr>
          <w:i/>
          <w:iCs/>
        </w:rPr>
        <w:t xml:space="preserve">최만리 상소문 주요글자 〈다〉</w:t>
      </w:r>
    </w:p>
    <w:p>
      <w:pPr>
        <w:pStyle w:val="WSStem"/>
      </w:pPr>
      <w:r>
        <w:t xml:space="preserve">〈나〉~〈라〉는 최만리가 세종의 독창적 문자(한글) 제정에 반대했던 상소문에 관련한 내용이다. 후배가 〈가〉를 참고하여 쓴 다음 반박 초고에는 〈나〉, 〈다〉, 〈라〉에 대응하는 각 1개의 치명적 오류가 있다. 초고의 오류를 모두 지적하고, 〈조건〉에 맞게 바르게 논술하시오.</w:t>
      </w:r>
    </w:p>
    <w:p>
      <w:pPr>
        <w:pStyle w:val="WSStem"/>
      </w:pPr>
      <w:r>
        <w:t xml:space="preserve">[후배의 초고] 한글은 한자를 완전히 버리고 대체하기 위해 만들어졌으므로 최만리의 우려는 기우이다. 또한 언문은 학문에 도움이 된다는 증거가 없으므로 최만리의 비판이 맞다. 끝으로 사대주의는 당연한 질서이므로 중국의 비난을 피하려면 한글을 만들지 말았어야 한다.</w:t>
      </w:r>
    </w:p>
    <w:p>
      <w:pPr>
        <w:pStyle w:val="WSStem"/>
      </w:pPr>
      <w:r>
        <w:t xml:space="preserve">〈조건〉</w:t>
      </w:r>
      <w:r>
        <w:t xml:space="preserve"> </w:t>
      </w:r>
      <w:r>
        <w:t xml:space="preserve">• 반박할 논거는 〈나〉, 〈다〉, 〈라〉에서 각각 1개씩 활용할 것</w:t>
      </w:r>
      <w:r>
        <w:t xml:space="preserve"> </w:t>
      </w:r>
      <w:r>
        <w:t xml:space="preserve">• 초고의 오류가 무엇인지 먼저 지적한 뒤 바른 반박을 서술할 것</w:t>
      </w:r>
      <w:r>
        <w:t xml:space="preserve"> </w:t>
      </w:r>
      <w:r>
        <w:rPr>
          <w:i/>
          <w:iCs/>
        </w:rPr>
        <w:t xml:space="preserve">(10)</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Stim"/>
      </w:pPr>
      <w:r>
        <w:t xml:space="preserve">제한형 논술 + 확장형 논술 문항 설계</w:t>
      </w:r>
    </w:p>
    <w:p>
      <w:pPr>
        <w:pStyle w:val="WSStim"/>
      </w:pPr>
      <w:r>
        <w:t xml:space="preserve">• 성취기준을 바탕으로 점차적으로 사고의 수준을 높여 나가는 단계형 문항으로 설계하여 운영할 수 있습니다.</w:t>
      </w:r>
      <w:r>
        <w:t xml:space="preserve"> </w:t>
      </w:r>
      <w:r>
        <w:t xml:space="preserve">• 하나의 논술형 평가 문항 안에 사고 수준별 단계를 두어 세부 문항을 두는 형식으로 설계할 때는 성취기준 분석 - 평가 요소 및 내용 선정 - 단계별 문항의 연계성을 확보해야 합니다.</w:t>
      </w:r>
    </w:p>
    <w:p>
      <w:pPr>
        <w:pStyle w:val="WSStim"/>
      </w:pPr>
      <w:r>
        <w:t xml:space="preserve">논술형 평가 문항 설계 예시</w:t>
      </w:r>
      <w:r>
        <w:t xml:space="preserve"> </w:t>
      </w:r>
      <w:r>
        <w:t xml:space="preserve">성취기준 분석하기: 단일 성취기준 혹은 두 개 이상의 성취기준을 재구조화하여 사용 가능함. (교과협의회, 학업성적관리위원회 심의)</w:t>
      </w:r>
      <w:r>
        <w:t xml:space="preserve"> </w:t>
      </w:r>
      <w:r>
        <w:t xml:space="preserve">평가 내용 선정하기: 연계되는 문항 모두 동일한 성취기준을 근거로 한 평가 내용을 선정함.</w:t>
      </w:r>
      <w:r>
        <w:t xml:space="preserve"> </w:t>
      </w:r>
      <w:r>
        <w:t xml:space="preserve">연계성 확보하기: 세부 추가 문항 간의 연계성을 고려하여 사고의 수준을 높여나가는 문항으로 확장함. 이해(제한형 논술) ▶ 고등 사고력(확장형 논술)</w:t>
      </w:r>
    </w:p>
    <w:p>
      <w:pPr>
        <w:pStyle w:val="WSStim"/>
      </w:pPr>
      <w:r>
        <w:t xml:space="preserve">예시 고등학교 ‘문학’</w:t>
      </w:r>
    </w:p>
    <w:p>
      <w:pPr>
        <w:pStyle w:val="WSStim"/>
      </w:pPr>
      <w:r>
        <w:t xml:space="preserve">성취기준 분석: - 작품의 이해와 감상의 결과를 자신의 삶과 관련하여 내면화한다. - 문학 활동을 통하여 창의적인 사고를 배양하고 이를 표현한다.</w:t>
      </w:r>
    </w:p>
    <w:p>
      <w:pPr>
        <w:pStyle w:val="WSStim"/>
      </w:pPr>
      <w:r>
        <w:t xml:space="preserve">평가내용 선정: - 현대소설 ‘역마(김동리)’ 읽고 작품 이해하기, 작가의 메시지를 자신의 삶과 연계해 생각해 보는 창의적인 글 작성하기 [읽기] ▶ [작품 이해하기] ▶ [주제 관련 글쓰기]</w:t>
      </w:r>
    </w:p>
    <w:p>
      <w:pPr>
        <w:pStyle w:val="WSBand"/>
      </w:pPr>
      <w:r>
        <w:t xml:space="preserve">Question 3</w:t>
      </w:r>
      <w:r>
        <w:tab/>
      </w:r>
      <w:r>
        <w:t xml:space="preserve">15 marks</w:t>
      </w:r>
    </w:p>
    <w:p>
      <w:pPr>
        <w:pStyle w:val="WSStim"/>
      </w:pPr>
      <w:r>
        <w:t xml:space="preserve">※ ‘역마’를 읽고 다음 물음에 답하시오. [총15점]</w:t>
      </w:r>
    </w:p>
    <w:p>
      <w:pPr>
        <w:pStyle w:val="WSStim"/>
      </w:pPr>
      <w:r>
        <w:t xml:space="preserve">결말의 세 갈래 길 안내도 참조: 왼쪽 ‘계연’이 떠나간 길 (나), 가운데 지금까지 ‘성기’가 살아온 곳 (가), 오른쪽 ‘성기’가 선택한 길 (다)가 지도 위에 표시되어 있음. 친구는</w:t>
      </w:r>
      <w:r>
        <w:t xml:space="preserve"> </w:t>
      </w:r>
      <w:r>
        <w:t xml:space="preserve">“(가)는 그냥 고향이고, (나)는 성공의 길이며, (다)는 실패의 길”</w:t>
      </w:r>
      <w:r>
        <w:t xml:space="preserve">이라고 정리했다.</w:t>
      </w:r>
    </w:p>
    <w:p>
      <w:pPr>
        <w:pStyle w:val="WSFig"/>
      </w:pPr>
      <w:r>
        <w:drawing>
          <wp:inline>
            <wp:extent cx="4206240" cy="1871776"/>
            <wp:effectExtent b="0" l="0" r="0" t="0"/>
            <wp:docPr descr="" title="" id="25" name="Picture"/>
            <a:graphic>
              <a:graphicData uri="http://schemas.openxmlformats.org/drawingml/2006/picture">
                <pic:pic>
                  <pic:nvPicPr>
                    <pic:cNvPr descr="/scratch/samples/_work/korean/af342063-d09a-4544-bd14-2ef06b8926b9.png" id="26" name="Picture"/>
                    <pic:cNvPicPr>
                      <a:picLocks noChangeArrowheads="1" noChangeAspect="1"/>
                    </pic:cNvPicPr>
                  </pic:nvPicPr>
                  <pic:blipFill>
                    <a:blip r:embed="rId24"/>
                    <a:stretch>
                      <a:fillRect/>
                    </a:stretch>
                  </pic:blipFill>
                  <pic:spPr bwMode="auto">
                    <a:xfrm>
                      <a:off x="0" y="0"/>
                      <a:ext cx="4206240" cy="1871776"/>
                    </a:xfrm>
                    <a:prstGeom prst="rect">
                      <a:avLst/>
                    </a:prstGeom>
                    <a:noFill/>
                    <a:ln w="9525">
                      <a:noFill/>
                      <a:headEnd/>
                      <a:tailEnd/>
                    </a:ln>
                  </pic:spPr>
                </pic:pic>
              </a:graphicData>
            </a:graphic>
          </wp:inline>
        </w:drawing>
      </w:r>
    </w:p>
    <w:p>
      <w:pPr>
        <w:pStyle w:val="WSCaption"/>
      </w:pPr>
      <w:r>
        <w:rPr>
          <w:i/>
          <w:iCs/>
        </w:rPr>
        <w:t xml:space="preserve">세 갈래 길 안내 지도</w:t>
      </w:r>
    </w:p>
    <w:p>
      <w:pPr>
        <w:pStyle w:val="WSStem"/>
      </w:pPr>
      <w:r>
        <w:rPr>
          <w:b/>
          <w:bCs/>
        </w:rPr>
        <w:t xml:space="preserve">(a)</w:t>
      </w:r>
      <w:r>
        <w:t xml:space="preserve"> ‘역마’의 결말에 등장하는 세 갈래 길이 각각 ‘성기’에게 어떤 삶을 의미하는지 서술하시오. 친구의 정리 가운데 오류를 지적하고 바르게 고치는 데 유의하시오.</w:t>
      </w:r>
      <w:r>
        <w:t xml:space="preserve"> </w:t>
      </w:r>
      <w:r>
        <w:rPr>
          <w:i/>
          <w:iCs/>
        </w:rPr>
        <w:t xml:space="preserve">(3)</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(b)</w:t>
      </w:r>
      <w:r>
        <w:t xml:space="preserve"> 내가 만일 주인공 ‘성기’라면 세 갈래 길에서 어떤 길을 선택할 것인가를 주제로 〈조건〉에 맞게 논술하시오.</w:t>
      </w:r>
    </w:p>
    <w:p>
      <w:pPr>
        <w:pStyle w:val="WSStem"/>
      </w:pPr>
      <w:r>
        <w:t xml:space="preserve">〈조건〉</w:t>
      </w:r>
      <w:r>
        <w:t xml:space="preserve"> </w:t>
      </w:r>
      <w:r>
        <w:t xml:space="preserve">• (가), (나), (다) 중 하나의 길만 선택할 것</w:t>
      </w:r>
      <w:r>
        <w:t xml:space="preserve"> </w:t>
      </w:r>
      <w:r>
        <w:t xml:space="preserve">• 왜 그 길을 선택했는지 작품 속 상징과 연결된 타당한 이유를 제시할 것</w:t>
      </w:r>
      <w:r>
        <w:t xml:space="preserve"> </w:t>
      </w:r>
      <w:r>
        <w:t xml:space="preserve">• 선택하지 않은 나머지 두 길의 문제점을 함께 비판할 것</w:t>
      </w:r>
      <w:r>
        <w:t xml:space="preserve"> </w:t>
      </w:r>
      <w:r>
        <w:rPr>
          <w:i/>
          <w:iCs/>
        </w:rPr>
        <w:t xml:space="preserve">(12)</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Stim"/>
      </w:pPr>
      <w:r>
        <w:t xml:space="preserve">수업-평가의 연계를 강화한 논술형 평가</w:t>
      </w:r>
    </w:p>
    <w:p>
      <w:pPr>
        <w:pStyle w:val="WSStim"/>
      </w:pPr>
      <w:r>
        <w:t xml:space="preserve">논술형 평가에서 수업-평가 연계 강화의 의미</w:t>
      </w:r>
    </w:p>
    <w:p>
      <w:pPr>
        <w:pStyle w:val="WSStim"/>
      </w:pPr>
      <w:r>
        <w:t xml:space="preserve">• 논술형 평가의 내실화를 위해 우선 고려해야 할 점은 교육과정 및 수업과 평가 간의 연계성 확보입니다. 수업과 평가활동이 교수·학습 내용 및 방법과 잘 연계될 때, 학생의 성취와 동기가 높아질 수 있습니다.</w:t>
      </w:r>
    </w:p>
    <w:p>
      <w:pPr>
        <w:pStyle w:val="WSStim"/>
      </w:pPr>
      <w:r>
        <w:t xml:space="preserve">• 논술형 평가가 수업과 유기적으로 연계되어 실효성을 거두기 위해서는 이해와 전이를 위한 수업과 평가 방향의 설정, 교육과정 맵핑에 근거한 수업과 평가 설계, 성취기준에 근거한 평가 문항과 채점기준표 개발, 학습자의 성장을 유도하는 학습 경험과 피드백의 제공이 가능해야 합니다.</w:t>
      </w:r>
    </w:p>
    <w:p>
      <w:pPr>
        <w:pStyle w:val="WSStim"/>
      </w:pPr>
      <w:r>
        <w:t xml:space="preserve">• 논술형 평가는 다음과 같은 단계와 활동의 흐름을 기저로 하여 시행됩니다. [아래 단계-활동 흐름도 참조]</w:t>
      </w:r>
    </w:p>
    <w:p>
      <w:pPr>
        <w:pStyle w:val="WSStim"/>
      </w:pPr>
      <w:r>
        <w:t xml:space="preserve">단계: 교육과정 운영 계획, 교수·학습 및 평가, 기록</w:t>
      </w:r>
      <w:r>
        <w:t xml:space="preserve"> </w:t>
      </w:r>
      <w:r>
        <w:t xml:space="preserve">활동: 성취기준 분석 → 교수·학습 및 평가 계획 수립 → 교수·학습 및 평가 연계 (교수·학습: 교수·학습 자료 개발, 학생 참여형 수업 ↔ 평가: 평가 과제 개발, 채점 기준 개발, 평가 실행, 평가 결과 채점, 피드백) → 기록</w:t>
      </w:r>
    </w:p>
    <w:p>
      <w:pPr>
        <w:pStyle w:val="WSStim"/>
      </w:pPr>
      <w:r>
        <w:t xml:space="preserve">논술형 평가의 문항 구조 설정 예시</w:t>
      </w:r>
    </w:p>
    <w:p>
      <w:pPr>
        <w:pStyle w:val="WSStim"/>
      </w:pPr>
      <w:r>
        <w:t xml:space="preserve">조건을 제시하는 경우</w:t>
      </w:r>
    </w:p>
    <w:p>
      <w:pPr>
        <w:pStyle w:val="WSBand"/>
      </w:pPr>
      <w:r>
        <w:t xml:space="preserve">Question 4</w:t>
      </w:r>
    </w:p>
    <w:p>
      <w:pPr>
        <w:pStyle w:val="WSStem"/>
      </w:pPr>
      <w:r>
        <w:t xml:space="preserve">중학교 1학년 국어</w:t>
      </w:r>
    </w:p>
    <w:p>
      <w:pPr>
        <w:pStyle w:val="WSStem"/>
      </w:pPr>
      <w:r>
        <w:t xml:space="preserve">여러분은 세계 청소년 대표가 모인 UN 인권 포럼에 초대받았습니다. 디지털 인권(사이버 폭력, 개인정보, 정보 격차 등) 중 관심 분야를 정해 발표문을 쓰려 합니다. 선배가 보여 준 초안에 치명적인 오류가 하나 있습니다.</w:t>
      </w:r>
    </w:p>
    <w:p>
      <w:pPr>
        <w:pStyle w:val="WSStem"/>
      </w:pPr>
      <w:r>
        <w:t xml:space="preserve">[선배의 초안 일부] “사이버 폭력은 나쁘다고 느낍니다. 제 친구도 힘들다고 했으니 전 세계 청소년도 모두 같은 생각일 것입니다. 따라서 사이버 폭력을 없애야 합니다.”</w:t>
      </w:r>
    </w:p>
    <w:p>
      <w:pPr>
        <w:pStyle w:val="WSStem"/>
      </w:pPr>
      <w:r>
        <w:t xml:space="preserve">위 초안의 결정적인 오류 한 가지를 먼저 지적하고,</w:t>
      </w:r>
      <w:r>
        <w:t xml:space="preserve"> </w:t>
      </w:r>
      <w:r>
        <w:t xml:space="preserve">에 맞게 400자 내외의 발표문을 쓰시오.</w:t>
      </w:r>
    </w:p>
    <w:p>
      <w:pPr>
        <w:pStyle w:val="WSStem"/>
      </w:pPr>
      <w:r>
        <w:t xml:space="preserve"> </w:t>
      </w:r>
      <w:r>
        <w:t xml:space="preserve">- 디지털 인권 중 관심 분야를 하나 선정할 것</w:t>
      </w:r>
      <w:r>
        <w:t xml:space="preserve"> </w:t>
      </w:r>
      <w:r>
        <w:t xml:space="preserve">- 느낌이나 한두 명의 경험이 아닌 확인할 수 있는 자료·사례를 근거로 주장할 것</w:t>
      </w:r>
      <w:r>
        <w:t xml:space="preserve"> </w:t>
      </w:r>
      <w:r>
        <w:t xml:space="preserve">- 각국 청소년 청중이 할 만한 질문이나 관심을 반영한 내용을 담을 것</w:t>
      </w:r>
    </w:p>
    <w:p>
      <w:pPr>
        <w:pStyle w:val="WSRule"/>
      </w:pPr>
      <w:r>
        <w:rPr>
          <w:u w:val="single" w:color="9AA3B2"/>
        </w:rPr>
        <w:tab/>
      </w:r>
    </w:p>
    <w:p>
      <w:pPr>
        <w:pStyle w:val="WSRule"/>
      </w:pPr>
      <w:r>
        <w:rPr>
          <w:u w:val="single" w:color="9AA3B2"/>
        </w:rPr>
        <w:tab/>
      </w:r>
    </w:p>
    <w:p>
      <w:r>
        <w:br w:type="page"/>
      </w:r>
    </w:p>
    <w:p>
      <w:pPr>
        <w:pStyle w:val="WSStim"/>
      </w:pPr>
      <w:r>
        <w:t xml:space="preserve">자료와 조건을 제시하는 경우</w:t>
      </w:r>
    </w:p>
    <w:p>
      <w:pPr>
        <w:pStyle w:val="WSBand"/>
      </w:pPr>
      <w:r>
        <w:t xml:space="preserve">Question 5</w:t>
      </w:r>
      <w:r>
        <w:tab/>
      </w:r>
      <w:r>
        <w:t xml:space="preserve">6 marks</w:t>
      </w:r>
    </w:p>
    <w:p>
      <w:pPr>
        <w:pStyle w:val="WSStem"/>
      </w:pPr>
      <w:r>
        <w:t xml:space="preserve">중학교 2학년 역사</w:t>
      </w:r>
    </w:p>
    <w:p>
      <w:pPr>
        <w:pStyle w:val="WSStem"/>
      </w:pPr>
      <w:r>
        <w:t xml:space="preserve">문항1. (가), (나)를 보고 프랑스 혁명의 배경을 설명하려는데, (다)에 결정적인 오류가 있다. (다)의 오류를 바로잡고</w:t>
      </w:r>
      <w:r>
        <w:t xml:space="preserve"> </w:t>
      </w:r>
      <w:r>
        <w:t xml:space="preserve">에 맞게 설명하시오. [6점]</w:t>
      </w:r>
    </w:p>
    <w:p>
      <w:pPr>
        <w:pStyle w:val="WSStem"/>
      </w:pPr>
      <w:r>
        <w:t xml:space="preserve">(가) 18세기 프랑스의 신분과 부담 — 제1 신분(성직자, 십일조 징수·면세), 제2 신분(귀족, 고위 관직 독점·면세), 제3 신분(평민·부르주아·농민, 인구의 약 97%, 세금과 부역 부담)</w:t>
      </w:r>
    </w:p>
    <w:p>
      <w:pPr>
        <w:pStyle w:val="WSStem"/>
      </w:pPr>
      <w:r>
        <w:t xml:space="preserve">(나) “제3 신분은 특권층이 지려 하지 않는 모든 부담을 떠맡고 있다. 명예롭고 수입 좋은 자리는 모두 특권 신분이 차지한다. 제3 신분이란 무엇인가? 모든 것이다.” — 시에예스, 「제3 신분이란 무엇인가?」</w:t>
      </w:r>
    </w:p>
    <w:p>
      <w:pPr>
        <w:pStyle w:val="WSStem"/>
      </w:pPr>
      <w:r>
        <w:t xml:space="preserve">(다) [잘못된 정리] “제1·제2 신분이 인구의 대다수로서 세금을 도맡아 내었고, 제3 신분은 소수이면서 특권을 누렸으므로 불만이 쌓여 혁명이 일어났다.”</w:t>
      </w:r>
      <w:r>
        <w:t xml:space="preserve"> </w:t>
      </w:r>
      <w:r>
        <w:rPr>
          <w:i/>
          <w:iCs/>
        </w:rPr>
        <w:t xml:space="preserve">(6)</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Stim"/>
      </w:pPr>
      <w:r>
        <w:t xml:space="preserve">자료, 보기, 조건을 제시하는 경우</w:t>
      </w:r>
    </w:p>
    <w:p>
      <w:pPr>
        <w:pStyle w:val="WSBand"/>
      </w:pPr>
      <w:r>
        <w:t xml:space="preserve">Question 6</w:t>
      </w:r>
    </w:p>
    <w:p>
      <w:pPr>
        <w:pStyle w:val="WSStem"/>
      </w:pPr>
      <w:r>
        <w:t xml:space="preserve">고등학교 2학년 문학</w:t>
      </w:r>
    </w:p>
    <w:p>
      <w:pPr>
        <w:pStyle w:val="WSStem"/>
      </w:pPr>
      <w:r>
        <w:t xml:space="preserve">문항1. (가)~(다) 중</w:t>
      </w:r>
      <w:r>
        <w:t xml:space="preserve"> </w:t>
      </w:r>
      <w:r>
        <w:t xml:space="preserve">와 현실 대응 방식이 유사한 작품을 하나 고르고,</w:t>
      </w:r>
      <w:r>
        <w:t xml:space="preserve"> </w:t>
      </w:r>
      <w:r>
        <w:t xml:space="preserve">에서만 드러나는 대응 방식을</w:t>
      </w:r>
      <w:r>
        <w:t xml:space="preserve"> </w:t>
      </w:r>
      <w:r>
        <w:t xml:space="preserve">에 맞게 서술하시오. [학생 초안]에는 결정적인 오류가 있으니 함께 바로잡으시오.</w:t>
      </w:r>
    </w:p>
    <w:p>
      <w:pPr>
        <w:pStyle w:val="WSStem"/>
      </w:pPr>
      <w:r>
        <w:t xml:space="preserve">(가) 살어리 살어리랏다 </w:t>
      </w:r>
      <w:r>
        <w:rPr>
          <w:rFonts w:hint="eastAsia"/>
        </w:rPr>
        <w:t xml:space="preserve">청산(靑山)애</w:t>
      </w:r>
      <w:r>
        <w:t xml:space="preserve"> 살어리랏다 / 멀위랑 다래랑 먹고 </w:t>
      </w:r>
      <w:r>
        <w:rPr>
          <w:rFonts w:hint="eastAsia"/>
        </w:rPr>
        <w:t xml:space="preserve">청산(靑山)애</w:t>
      </w:r>
      <w:r>
        <w:t xml:space="preserve"> 살어리랏다 / 얄리얄리 얄랑셩 얄라리 얄라 — 작자미상,</w:t>
      </w:r>
      <w:r>
        <w:t xml:space="preserve"> </w:t>
      </w:r>
    </w:p>
    <w:p>
      <w:pPr>
        <w:pStyle w:val="WSStem"/>
      </w:pPr>
      <w:r>
        <w:t xml:space="preserve">(나) 님 향한 </w:t>
      </w:r>
      <w:r>
        <w:rPr>
          <w:rFonts w:hint="eastAsia"/>
        </w:rPr>
        <w:t xml:space="preserve">일편단심(一片丹心)</w:t>
      </w:r>
      <w:r>
        <w:t xml:space="preserve"> 변할 줄이 있으랴 / 눈 쌓인 겨울에도 솔잎은 푸르듯 나의 마음도 그러하니 — 정철,</w:t>
      </w:r>
      <w:r>
        <w:t xml:space="preserve"> </w:t>
      </w:r>
      <w:r>
        <w:t xml:space="preserve"> </w:t>
      </w:r>
      <w:r>
        <w:t xml:space="preserve">중에서</w:t>
      </w:r>
    </w:p>
    <w:p>
      <w:pPr>
        <w:pStyle w:val="WSStem"/>
      </w:pPr>
      <w:r>
        <w:t xml:space="preserve">(다) 님은 갔지만 나는 님을 보내지 아니하였습니다 / 님의 침묵은 사랑의 깊음이라 그리움도 기쁨이라 — 한용운,</w:t>
      </w:r>
      <w:r>
        <w:t xml:space="preserve"> </w:t>
      </w:r>
      <w:r>
        <w:t xml:space="preserve"> </w:t>
      </w:r>
      <w:r>
        <w:t xml:space="preserve">중에서(요지)</w:t>
      </w:r>
    </w:p>
    <w:p>
      <w:pPr>
        <w:pStyle w:val="WSStem"/>
      </w:pPr>
      <w:r>
        <w:t xml:space="preserve"> </w:t>
      </w:r>
      <w:r>
        <w:t xml:space="preserve">가마귀 싸호는 골에 자고 싶다던 님아 / 봄바람 부는 들에 꽃잎 지거든 님을 잊으리라 / 화려한 봄놀이에 시름을 풀어 이별의 한을 달래리라 — 작자미상,</w:t>
      </w:r>
      <w:r>
        <w:t xml:space="preserve"> </w:t>
      </w:r>
      <w:r>
        <w:t xml:space="preserve"> </w:t>
      </w:r>
      <w:r>
        <w:t xml:space="preserve">중에서(요지)</w:t>
      </w:r>
    </w:p>
    <w:p>
      <w:pPr>
        <w:pStyle w:val="WSStem"/>
      </w:pPr>
      <w:r>
        <w:t xml:space="preserve">[학생 초안] “</w:t>
      </w:r>
      <w:r>
        <w:t xml:space="preserve">와 (나)는 모두 임을 잊고 현실을 외면하는 도피적 태도이다.”</w:t>
      </w:r>
    </w:p>
    <w:p>
      <w:pPr>
        <w:pStyle w:val="WSStem"/>
      </w:pPr>
      <w:r>
        <w:t xml:space="preserve"> </w:t>
      </w:r>
      <w:r>
        <w:t xml:space="preserve">-</w:t>
      </w:r>
      <w:r>
        <w:t xml:space="preserve"> </w:t>
      </w:r>
      <w:r>
        <w:t xml:space="preserve">와 유사한 작품은 (가)~(다) 중 하나만 선택할 것</w:t>
      </w:r>
      <w:r>
        <w:t xml:space="preserve"> </w:t>
      </w:r>
      <w:r>
        <w:t xml:space="preserve">- 현실 대응 방식은 방법적인 측면에서 서술할 것</w:t>
      </w:r>
      <w:r>
        <w:t xml:space="preserve"> </w:t>
      </w:r>
      <w:r>
        <w:t xml:space="preserve">- [학생 초안]의 오류가 무엇인지 지적하고 바르게 고칠 것</w:t>
      </w:r>
    </w:p>
    <w:p>
      <w:pPr>
        <w:pStyle w:val="WSRule"/>
      </w:pPr>
      <w:r>
        <w:rPr>
          <w:u w:val="single" w:color="9AA3B2"/>
        </w:rPr>
        <w:tab/>
      </w:r>
    </w:p>
    <w:p>
      <w:pPr>
        <w:pStyle w:val="WSRule"/>
      </w:pPr>
      <w:r>
        <w:rPr>
          <w:u w:val="single" w:color="9AA3B2"/>
        </w:rPr>
        <w:tab/>
      </w:r>
    </w:p>
    <w:p>
      <w:r>
        <w:br w:type="page"/>
      </w:r>
    </w:p>
    <w:p>
      <w:pPr>
        <w:pStyle w:val="WSStim"/>
      </w:pPr>
      <w:r>
        <w:t xml:space="preserve">간접 발문, 자료 제시, 직접 발문, 조건 제시의 형태인 경우</w:t>
      </w:r>
    </w:p>
    <w:p>
      <w:pPr>
        <w:pStyle w:val="WSBand"/>
      </w:pPr>
      <w:r>
        <w:t xml:space="preserve">Question 7</w:t>
      </w:r>
    </w:p>
    <w:p>
      <w:pPr>
        <w:pStyle w:val="WSStem"/>
      </w:pPr>
      <w:r>
        <w:t xml:space="preserve">중학교 2학년 수학</w:t>
      </w:r>
    </w:p>
    <w:p>
      <w:pPr>
        <w:pStyle w:val="WSStem"/>
      </w:pPr>
      <w:r>
        <w:t xml:space="preserve">※ A, B 두 사람이 각각 일정한 속력으로 집에서 6km 떨어진 공원까지 간다. 그래프 (가), (나)는 같은 상황을 다르게 나타낸 것이다. 출발 후</w:t>
      </w:r>
      <w:r>
        <w:t xml:space="preserve"> </w:t>
      </w:r>
      <m:oMath>
        <m:r>
          <m:t>x</m:t>
        </m:r>
      </m:oMath>
      <w:r>
        <w:t xml:space="preserve">분 지났을 때의</w:t>
      </w:r>
      <w:r>
        <w:t xml:space="preserve"> </w:t>
      </w:r>
      <m:oMath>
        <m:r>
          <m:t>y</m:t>
        </m:r>
      </m:oMath>
      <w:r>
        <w:t xml:space="preserve">값은 각각 다음과 같다.</w:t>
      </w:r>
    </w:p>
    <w:p>
      <w:pPr>
        <w:pStyle w:val="WSStem"/>
      </w:pPr>
      <w:r>
        <w:t xml:space="preserve">(가)</w:t>
      </w:r>
      <w:r>
        <w:t xml:space="preserve"> </w:t>
      </w:r>
      <m:oMath>
        <m:r>
          <m:t>y</m:t>
        </m:r>
      </m:oMath>
      <w:r>
        <w:t xml:space="preserve"> </w:t>
      </w:r>
      <w:r>
        <w:t xml:space="preserve">: 집에서 공원 방향으로 이동한 거리</w:t>
      </w:r>
      <w:r>
        <w:t xml:space="preserve"> </w:t>
      </w:r>
      <w:r>
        <w:t xml:space="preserve">(나)</w:t>
      </w:r>
      <w:r>
        <w:t xml:space="preserve"> </w:t>
      </w:r>
      <m:oMath>
        <m:r>
          <m:t>y</m:t>
        </m:r>
      </m:oMath>
      <w:r>
        <w:t xml:space="preserve"> </w:t>
      </w:r>
      <w:r>
        <w:t xml:space="preserve">: 공원까지 남은 거리</w:t>
      </w:r>
    </w:p>
    <w:p>
      <w:pPr>
        <w:pStyle w:val="WSStem"/>
      </w:pPr>
      <w:r>
        <w:t xml:space="preserve">서연이는 “(나)에서</w:t>
      </w:r>
      <w:r>
        <w:t xml:space="preserve"> </w:t>
      </w:r>
      <m:oMath>
        <m:r>
          <m:t>y</m:t>
        </m:r>
      </m:oMath>
      <w:r>
        <w:t xml:space="preserve">축과 만나는 점은 도착 시각이고, 그래프가</w:t>
      </w:r>
      <w:r>
        <w:t xml:space="preserve"> </w:t>
      </w:r>
      <m:oMath>
        <m:r>
          <m:t>x</m:t>
        </m:r>
      </m:oMath>
      <w:r>
        <w:t xml:space="preserve">축에 닿으면 출발점으로 되돌아온 것이다”라고 주장했다. 서연이 주장의 오류를 지적하고,</w:t>
      </w:r>
      <w:r>
        <w:t xml:space="preserve"> </w:t>
      </w:r>
      <w:r>
        <w:t xml:space="preserve">에 맞게 상황을 설명하시오.</w:t>
      </w:r>
    </w:p>
    <w:p>
      <w:pPr>
        <w:pStyle w:val="WSStem"/>
      </w:pPr>
      <w:r>
        <w:t xml:space="preserve"> </w:t>
      </w:r>
      <w:r>
        <w:t xml:space="preserve">- (나)에서 A, B 그래프가</w:t>
      </w:r>
      <w:r>
        <w:t xml:space="preserve"> </w:t>
      </w:r>
      <m:oMath>
        <m:r>
          <m:t>y</m:t>
        </m:r>
      </m:oMath>
      <w:r>
        <w:t xml:space="preserve">축과 만나는 점의 좌표를 구하고, 그 의미를 (가)와 연결지어 설명할 것</w:t>
      </w:r>
      <w:r>
        <w:t xml:space="preserve"> </w:t>
      </w:r>
      <w:r>
        <w:t xml:space="preserve">- (나)에서 B 그래프가</w:t>
      </w:r>
      <w:r>
        <w:t xml:space="preserve"> </w:t>
      </w:r>
      <m:oMath>
        <m:r>
          <m:t>x</m:t>
        </m:r>
      </m:oMath>
      <w:r>
        <w:t xml:space="preserve">축과 만나는 점의 좌표를 구하고, 그 의미를 (가)와 연결지어 설명할 것</w:t>
      </w:r>
      <w:r>
        <w:t xml:space="preserve"> </w:t>
      </w:r>
      <w:r>
        <w:t xml:space="preserve">- (나)에서 A 그래프가</w:t>
      </w:r>
      <w:r>
        <w:t xml:space="preserve"> </w:t>
      </w:r>
      <m:oMath>
        <m:r>
          <m:t>x</m:t>
        </m:r>
      </m:oMath>
      <w:r>
        <w:t xml:space="preserve">축과 만나는 점을 예측하고, 그 의미를 (가)와 연결지어 설명할 것</w:t>
      </w:r>
      <w:r>
        <w:t xml:space="preserve"> </w:t>
      </w:r>
      <w:r>
        <w:t xml:space="preserve">- 위를 이용해 (나)의 A, B 관계식을 각각 구할 것</w:t>
      </w:r>
    </w:p>
    <w:p>
      <w:pPr>
        <w:pStyle w:val="WSFig"/>
      </w:pPr>
      <w:r>
        <w:drawing>
          <wp:inline>
            <wp:extent cx="3085185" cy="3017520"/>
            <wp:effectExtent b="0" l="0" r="0" t="0"/>
            <wp:docPr descr="" title="" id="28" name="Picture"/>
            <a:graphic>
              <a:graphicData uri="http://schemas.openxmlformats.org/drawingml/2006/picture">
                <pic:pic>
                  <pic:nvPicPr>
                    <pic:cNvPr descr="/scratch/samples/_work/korean/ef64d261-1505-4967-8ec6-e2c78eb571d5.png" id="29" name="Picture"/>
                    <pic:cNvPicPr>
                      <a:picLocks noChangeArrowheads="1" noChangeAspect="1"/>
                    </pic:cNvPicPr>
                  </pic:nvPicPr>
                  <pic:blipFill>
                    <a:blip r:embed="rId27"/>
                    <a:stretch>
                      <a:fillRect/>
                    </a:stretch>
                  </pic:blipFill>
                  <pic:spPr bwMode="auto">
                    <a:xfrm>
                      <a:off x="0" y="0"/>
                      <a:ext cx="3085185" cy="3017520"/>
                    </a:xfrm>
                    <a:prstGeom prst="rect">
                      <a:avLst/>
                    </a:prstGeom>
                    <a:noFill/>
                    <a:ln w="9525">
                      <a:noFill/>
                      <a:headEnd/>
                      <a:tailEnd/>
                    </a:ln>
                  </pic:spPr>
                </pic:pic>
              </a:graphicData>
            </a:graphic>
          </wp:inline>
        </w:drawing>
      </w:r>
    </w:p>
    <w:p>
      <w:pPr>
        <w:pStyle w:val="WSCaption"/>
      </w:pPr>
      <w:r>
        <w:rPr>
          <w:i/>
          <w:iCs/>
        </w:rPr>
        <w:t xml:space="preserve">(가) 집에서 공원까지 이동한 거리</w:t>
      </w:r>
    </w:p>
    <w:p>
      <w:pPr>
        <w:pStyle w:val="WSRule"/>
      </w:pPr>
      <w:r>
        <w:rPr>
          <w:u w:val="single" w:color="9AA3B2"/>
        </w:rPr>
        <w:tab/>
      </w:r>
    </w:p>
    <w:p>
      <w:pPr>
        <w:pStyle w:val="WSRule"/>
      </w:pPr>
      <w:r>
        <w:rPr>
          <w:u w:val="single" w:color="9AA3B2"/>
        </w:rPr>
        <w:tab/>
      </w:r>
    </w:p>
    <w:p>
      <w:r>
        <w:br w:type="page"/>
      </w:r>
    </w:p>
    <w:p>
      <w:pPr>
        <w:pStyle w:val="WSStim"/>
      </w:pPr>
      <w:r>
        <w:t xml:space="preserve">채점기준표</w:t>
      </w:r>
    </w:p>
    <w:p>
      <w:pPr>
        <w:pStyle w:val="Compact"/>
        <w:numPr>
          <w:ilvl w:val="0"/>
          <w:numId w:val="1001"/>
        </w:numPr>
      </w:pPr>
      <w:r>
        <w:t xml:space="preserve">논술형 평가의 신뢰도를 확보하기 위해서는 명확한 수행 수준(채점기준)을 마련하는 것이 중요합니다.</w:t>
      </w:r>
    </w:p>
    <w:p>
      <w:pPr>
        <w:pStyle w:val="Compact"/>
        <w:numPr>
          <w:ilvl w:val="0"/>
          <w:numId w:val="1001"/>
        </w:numPr>
      </w:pPr>
      <w:r>
        <w:t xml:space="preserve">논술형 문항은</w:t>
      </w:r>
      <w:r>
        <w:t xml:space="preserve"> </w:t>
      </w:r>
      <w:r>
        <w:t xml:space="preserve">‘발문(문두)’</w:t>
      </w:r>
      <w:r>
        <w:t xml:space="preserve">, 보기(또는 자료),</w:t>
      </w:r>
      <w:r>
        <w:t xml:space="preserve"> </w:t>
      </w:r>
      <w:r>
        <w:t xml:space="preserve">‘조건’</w:t>
      </w:r>
      <w:r>
        <w:t xml:space="preserve"> </w:t>
      </w:r>
      <w:r>
        <w:t xml:space="preserve">등으로 구성됩니다.</w:t>
      </w:r>
    </w:p>
    <w:p>
      <w:pPr>
        <w:pStyle w:val="Compact"/>
        <w:numPr>
          <w:ilvl w:val="0"/>
          <w:numId w:val="1001"/>
        </w:numPr>
      </w:pPr>
      <w:r>
        <w:t xml:space="preserve">논술형 문항의 ’발문’과 ’조건’에는 학생이 작성해야 하는 응답의 내용이 명확하게 제시되어야 합니다. ’발문’만으로 학생이 작성해야 하는 답안의 내용과 범위를 구체적으로 제시하기 어려운 경우, ’조건’을 활용합니다. 그러나 ’조건’이 과다하거나 불명확할 경우 오히려 학생들에게 혼란을 줄 수 있으므로 유의해야 합니다.</w:t>
      </w:r>
    </w:p>
    <w:p>
      <w:pPr>
        <w:pStyle w:val="Compact"/>
        <w:numPr>
          <w:ilvl w:val="0"/>
          <w:numId w:val="1001"/>
        </w:numPr>
      </w:pPr>
      <w:r>
        <w:t xml:space="preserve">논술형 평가의 신뢰도를 확보하기 위해서는 정확한 채점 기준을 마련하는 것이 중요합니다. 채점 기준에는</w:t>
      </w:r>
      <w:r>
        <w:t xml:space="preserve"> </w:t>
      </w:r>
      <w:r>
        <w:t xml:space="preserve">‘평가 요소’</w:t>
      </w:r>
      <w:r>
        <w:t xml:space="preserve">,</w:t>
      </w:r>
      <w:r>
        <w:t xml:space="preserve"> </w:t>
      </w:r>
      <w:r>
        <w:t xml:space="preserve">‘평가 요소별 척도’</w:t>
      </w:r>
      <w:r>
        <w:t xml:space="preserve">,</w:t>
      </w:r>
      <w:r>
        <w:t xml:space="preserve"> </w:t>
      </w:r>
      <w:r>
        <w:t xml:space="preserve">‘채점 기준/수행 수준’</w:t>
      </w:r>
      <w:r>
        <w:t xml:space="preserve"> </w:t>
      </w:r>
      <w:r>
        <w:t xml:space="preserve">등의 요소가 제시되어야 합니다.</w:t>
      </w:r>
    </w:p>
    <w:p>
      <w:pPr>
        <w:pStyle w:val="Compact"/>
        <w:numPr>
          <w:ilvl w:val="0"/>
          <w:numId w:val="1001"/>
        </w:numPr>
      </w:pPr>
      <w:r>
        <w:t xml:space="preserve">논술형 평가 문항의</w:t>
      </w:r>
      <w:r>
        <w:t xml:space="preserve"> </w:t>
      </w:r>
      <w:r>
        <w:t xml:space="preserve">‘조건’에 포함된 제약 요소들은 채점 기준에 포함시키는 것이 좋습니다. 예를 들어 조건에서 ’근거를 세 가지 제시할 것’</w:t>
      </w:r>
      <w:r>
        <w:t xml:space="preserve">,</w:t>
      </w:r>
      <w:r>
        <w:t xml:space="preserve"> </w:t>
      </w:r>
      <w:r>
        <w:t xml:space="preserve">‘특정 표현을 활용할 것’</w:t>
      </w:r>
      <w:r>
        <w:t xml:space="preserve"> </w:t>
      </w:r>
      <w:r>
        <w:t xml:space="preserve">등의 제약을 둔 경우 이러한 문항 특성을 고려하여 채점 기준에 포함하는 것이 공정합니다.</w:t>
      </w:r>
    </w:p>
    <w:p>
      <w:pPr>
        <w:pStyle w:val="WSStim"/>
      </w:pPr>
      <w:r>
        <w:t xml:space="preserve">채점기준표의 개념</w:t>
      </w:r>
    </w:p>
    <w:p>
      <w:pPr>
        <w:pStyle w:val="Compact"/>
        <w:numPr>
          <w:ilvl w:val="0"/>
          <w:numId w:val="1002"/>
        </w:numPr>
      </w:pPr>
      <w:r>
        <w:t xml:space="preserve">채점기준표는 교사가 학생들이 과제 수행을 통해 보여주기를 기대하는 성취기준에 대한 수행의 질을 수준(예: 상/중/하)에 따라 구체적인 언어로 기술한 것입니다.</w:t>
      </w:r>
    </w:p>
    <w:p>
      <w:pPr>
        <w:pStyle w:val="WSStim"/>
      </w:pPr>
      <w:r>
        <w:t xml:space="preserve">채점기준표 활용의 의의</w:t>
      </w:r>
    </w:p>
    <w:p>
      <w:pPr>
        <w:pStyle w:val="WSStim"/>
      </w:pPr>
      <w:r>
        <w:t xml:space="preserve">교사</w:t>
      </w:r>
      <w:r>
        <w:t xml:space="preserve"> </w:t>
      </w:r>
      <w:r>
        <w:t xml:space="preserve">- 채점의 일관성, 타당성, 공정성을 높일 수 있습니다.</w:t>
      </w:r>
      <w:r>
        <w:t xml:space="preserve"> </w:t>
      </w:r>
      <w:r>
        <w:t xml:space="preserve">- 교사가 학생의 수행 수준에 대해 이해할 수 있습니다.</w:t>
      </w:r>
      <w:r>
        <w:t xml:space="preserve"> </w:t>
      </w:r>
      <w:r>
        <w:t xml:space="preserve">- 교사가 학생들에게 수행하도록 가르치거나 평가할 것을 구체적으로 제시하므로 수업 개선에 도움을 줍니다.</w:t>
      </w:r>
      <w:r>
        <w:t xml:space="preserve"> </w:t>
      </w:r>
      <w:r>
        <w:t xml:space="preserve">- 채점기준표에 기술된 수행 수준과 학생이 실제로 수행하는 과정이나 결과를 비교하여 학생에게 즉각적인 피드백을 제공함으로써 교사와 학생 간 의사소통을 용이하게 합니다.</w:t>
      </w:r>
    </w:p>
    <w:p>
      <w:pPr>
        <w:pStyle w:val="WSStim"/>
      </w:pPr>
      <w:r>
        <w:t xml:space="preserve">학생</w:t>
      </w:r>
      <w:r>
        <w:t xml:space="preserve"> </w:t>
      </w:r>
      <w:r>
        <w:t xml:space="preserve">- 학습 목표를 명확히 인식하므로 자기주도적으로 학습을 점검하여 학습의 효과를 높입니다.</w:t>
      </w:r>
      <w:r>
        <w:t xml:space="preserve"> </w:t>
      </w:r>
      <w:r>
        <w:t xml:space="preserve">- 채점기준표를 통해 적시에 의미 있는 피드백을 받고, 비판적으로 생각하여 학습계획을 세울 수 있습니다.</w:t>
      </w:r>
      <w:r>
        <w:t xml:space="preserve"> </w:t>
      </w:r>
      <w:r>
        <w:t xml:space="preserve">- 채점기준표와 자신의 답안을 스스로 비교하면서 자기평가를 통해 비판적 사고능력을 기를 수 있습니다.</w:t>
      </w:r>
    </w:p>
    <w:p>
      <w:pPr>
        <w:pStyle w:val="WSStim"/>
      </w:pPr>
      <w:r>
        <w:t xml:space="preserve">채점기준표에 반영해야 할 요소</w:t>
      </w:r>
    </w:p>
    <w:p>
      <w:pPr>
        <w:pStyle w:val="Compact"/>
        <w:numPr>
          <w:ilvl w:val="0"/>
          <w:numId w:val="1003"/>
        </w:numPr>
      </w:pPr>
      <w:r>
        <w:t xml:space="preserve">논술형 평가의 신뢰도를 확보하기 위해서는 정확한 수행 수준(채점기준)을 마련하는 것이 중요합니다.</w:t>
      </w:r>
    </w:p>
    <w:p>
      <w:pPr>
        <w:pStyle w:val="Compact"/>
        <w:numPr>
          <w:ilvl w:val="0"/>
          <w:numId w:val="1003"/>
        </w:numPr>
      </w:pPr>
      <w:r>
        <w:t xml:space="preserve">채점기준표에는</w:t>
      </w:r>
      <w:r>
        <w:t xml:space="preserve"> </w:t>
      </w:r>
      <w:r>
        <w:t xml:space="preserve">‘평가 요소’</w:t>
      </w:r>
      <w:r>
        <w:t xml:space="preserve">,</w:t>
      </w:r>
      <w:r>
        <w:t xml:space="preserve"> </w:t>
      </w:r>
      <w:r>
        <w:t xml:space="preserve">‘배점’</w:t>
      </w:r>
      <w:r>
        <w:t xml:space="preserve">,</w:t>
      </w:r>
      <w:r>
        <w:t xml:space="preserve"> </w:t>
      </w:r>
      <w:r>
        <w:t xml:space="preserve">‘수행 수준(채점기준)’</w:t>
      </w:r>
      <w:r>
        <w:t xml:space="preserve"> </w:t>
      </w:r>
      <w:r>
        <w:t xml:space="preserve">등이 제시되어야 합니다.</w:t>
      </w:r>
    </w:p>
    <w:p>
      <w:pPr>
        <w:pStyle w:val="WSStim"/>
      </w:pPr>
      <w:r>
        <w:t xml:space="preserve">구성 요소 / 방법</w:t>
      </w:r>
      <w:r>
        <w:t xml:space="preserve"> </w:t>
      </w:r>
      <w:r>
        <w:t xml:space="preserve">- 평가 요소 : 성취기준을 바탕으로 하되, 문항에 맞게 구체화하여 제시한다.</w:t>
      </w:r>
      <w:r>
        <w:t xml:space="preserve"> </w:t>
      </w:r>
      <w:r>
        <w:t xml:space="preserve">- 평가 요소별 척도 : 학생이 응답한 내용을 질적 특성에 따라 구분 분류하기 위해서 숫자나 명칭을 부여한 것 흔히 점수, 상/중/하, P/F 등의 방식을 사용한다.</w:t>
      </w:r>
      <w:r>
        <w:t xml:space="preserve"> </w:t>
      </w:r>
      <w:r>
        <w:t xml:space="preserve">- 수행 수준(채점기준) : 학생이 응답한 내용이 어떠한 척도에 해당하는가를 판단하기 위한 기준으로서, 해당 척도에서 보일 수 있는 일반적인 정보를 진술한다.</w:t>
      </w:r>
    </w:p>
    <w:p>
      <w:pPr>
        <w:pStyle w:val="Compact"/>
        <w:numPr>
          <w:ilvl w:val="0"/>
          <w:numId w:val="1004"/>
        </w:numPr>
      </w:pPr>
      <w:r>
        <w:t xml:space="preserve">논술형 평가 문항의 ’조건’에 포함된 제약 요소들은 채점기준에 포함시키는 것이 좋습니다.</w:t>
      </w:r>
    </w:p>
    <w:p>
      <w:pPr>
        <w:pStyle w:val="WSStim"/>
      </w:pPr>
      <w:r>
        <w:t xml:space="preserve">채점기준표 검토하기</w:t>
      </w:r>
    </w:p>
    <w:p>
      <w:pPr>
        <w:pStyle w:val="Compact"/>
        <w:numPr>
          <w:ilvl w:val="0"/>
          <w:numId w:val="1005"/>
        </w:numPr>
      </w:pPr>
      <w:r>
        <w:t xml:space="preserve">논술형 평가는 ’채점기준에 근거한 전문가의 판단’에 의한 평가입니다.</w:t>
      </w:r>
    </w:p>
    <w:p>
      <w:pPr>
        <w:pStyle w:val="Compact"/>
        <w:numPr>
          <w:ilvl w:val="0"/>
          <w:numId w:val="1005"/>
        </w:numPr>
      </w:pPr>
      <w:r>
        <w:t xml:space="preserve">따라서 논술형 평가의 객관성과 투명성을 높이기 위해서는 교과협의회를 통해 교과담당교사들이 평가 문항과 수행 수준(채점기준), 채점 결과를 상호 검토 및 수정하는 과정이 반드시 필요합니다.</w:t>
      </w:r>
    </w:p>
    <w:p>
      <w:pPr>
        <w:pStyle w:val="WSStim"/>
      </w:pPr>
      <w:r>
        <w:t xml:space="preserve">내용 타당성</w:t>
      </w:r>
      <w:r>
        <w:t xml:space="preserve"> </w:t>
      </w:r>
      <w:r>
        <w:t xml:space="preserve">- 평가 요소의 추출이 타당한가? 성취기준에 기반하여 추출해야 한다. 성취기준의 내용과 무관한 평가 요소는 성취기준의 도달 여부를 판단하는 근거로 삼기 어렵다.</w:t>
      </w:r>
      <w:r>
        <w:t xml:space="preserve"> </w:t>
      </w:r>
      <w:r>
        <w:t xml:space="preserve">- 세부 내용이 평가 요소에 근거하여 학생의 수행 수준을 구별하는가? 채점 기준이 평가 요소를 충분히 반영하지 않을 경우 성취기준과 동떨어진 평가를 하게 된다. 그러므로 평가 요소에 따른 채점 기준을 마련하여야 올바른 성취평가제가 운용될 수 있다.</w:t>
      </w:r>
      <w:r>
        <w:t xml:space="preserve"> </w:t>
      </w:r>
      <w:r>
        <w:t xml:space="preserve">- 각 영역별 비율이 적절한가? 수행평가 영역비율이 과도하게 높을 경우 평가에 대한 신뢰성과 공정성이 문제가 될 수 있다. 학생 성장중심 평가에서 학생들의 학습성장을 바르게 반영하려면 영역이 분산되어야 하고 영역 간 유기적으로 연결되어야 한다. 그러므로 수행평가 한 영역비율이 30%를 넘는 경우에는 적어도 두 개 이상의 세부 영역으로 구분하여 시행할 것을 권장한다.</w:t>
      </w:r>
    </w:p>
    <w:p>
      <w:pPr>
        <w:pStyle w:val="WSStim"/>
      </w:pPr>
      <w:r>
        <w:t xml:space="preserve">배점</w:t>
      </w:r>
      <w:r>
        <w:t xml:space="preserve"> </w:t>
      </w:r>
      <w:r>
        <w:t xml:space="preserve">- 평가 요소별 비중을 고려한 배점인가? 성취기준에서 평가 요소가 차지하는 중요도를 기반으로 배점을 배분하는 것이 좋다. 또한, 일부 평가 요소의 배점을 과도하게 부여한다면 평가의 공정성 및 타당성을 기대하기 어렵다.</w:t>
      </w:r>
      <w:r>
        <w:t xml:space="preserve"> </w:t>
      </w:r>
      <w:r>
        <w:t xml:space="preserve">- 배점에 대한 세부적인 내용진술이 타당하고 수행 수준의 구분이 명료한가? 채점 기준 내용 진술이 배점 급간에 대한 근거를 충분히 반영하고 있는지 확인할 필요가 있다. 기준이 모호하면 신뢰도와 타당도에 대한 문제점이 발생할 수 있다.</w:t>
      </w:r>
    </w:p>
    <w:p>
      <w:pPr>
        <w:pStyle w:val="WSStim"/>
      </w:pPr>
      <w:r>
        <w:t xml:space="preserve">명확성</w:t>
      </w:r>
      <w:r>
        <w:t xml:space="preserve"> </w:t>
      </w:r>
      <w:r>
        <w:t xml:space="preserve">- 동일한 학생의 답안을 복수의 교사가 동일한 채점기준표로 채점해도 비슷한 결과가 나오는가? (채점기준표에 기술된 내용은 교사나 학생, 그리고 다른 누구나 읽어도 그 해석이 같아야 한다.)</w:t>
      </w:r>
      <w:r>
        <w:t xml:space="preserve"> </w:t>
      </w:r>
      <w:r>
        <w:t xml:space="preserve">- 평가 요소별 수행 수준에 따라 학생들의 답안지 예시를 찾아 제시할 수 있는가?</w:t>
      </w:r>
    </w:p>
    <w:p>
      <w:pPr>
        <w:pStyle w:val="WSStim"/>
      </w:pPr>
      <w:r>
        <w:t xml:space="preserve">실용성</w:t>
      </w:r>
      <w:r>
        <w:t xml:space="preserve"> </w:t>
      </w:r>
      <w:r>
        <w:t xml:space="preserve">- 교사와 학생이 이해하고 활용하기 쉬운가?</w:t>
      </w:r>
      <w:r>
        <w:t xml:space="preserve"> </w:t>
      </w:r>
      <w:r>
        <w:t xml:space="preserve">- 교사가 교육적 의사 결정을 하는데 필요한 정보를 주는가?</w:t>
      </w:r>
      <w:r>
        <w:t xml:space="preserve"> </w:t>
      </w:r>
      <w:r>
        <w:t xml:space="preserve">- 학생이 학습목표를 성취해 가는 과정에서 향상에 대한 피드백을 줄 수 있는가?</w:t>
      </w:r>
      <w:r>
        <w:t xml:space="preserve"> </w:t>
      </w:r>
      <w:r>
        <w:t xml:space="preserve">- 학습을 위한 평가로서 교수·학습을 지원하는 역할을 할 수 있는가?</w:t>
      </w:r>
      <w:r>
        <w:t xml:space="preserve"> </w:t>
      </w:r>
      <w:r>
        <w:t xml:space="preserve">- 학생들의 수행평가 수행과정과 최종 성취도를 평가하는 데 활용할 수 있는가?</w:t>
      </w:r>
    </w:p>
    <w:p>
      <w:pPr>
        <w:pStyle w:val="WSStim"/>
      </w:pPr>
      <w:r>
        <w:t xml:space="preserve">문항 기술적 측면</w:t>
      </w:r>
      <w:r>
        <w:t xml:space="preserve"> </w:t>
      </w:r>
      <w:r>
        <w:t xml:space="preserve">- 채점 신뢰도가 높은가? - 채점자 간 신뢰도 : 한 학생의 답안에 대해서 복수의 채점자들이 산출한 점수 간의 일치도 - 채점자 내 신뢰도 : 한 명의 채점자가 시간차를 두고 한 학생의 답안을 채점했을 때, 두 번의 채점 결과 간의 일치도, 또는 한 명의 채점자가 여러 명의 학생을 채점하는 동안 동일한 엄격성을 유지하는 정도</w:t>
      </w:r>
      <w:r>
        <w:t xml:space="preserve"> </w:t>
      </w:r>
      <w:r>
        <w:t xml:space="preserve">- 채점기준표에 사용된 어휘나 문장이 일반적인 교실의 다양한 학생들에게 적합한가?</w:t>
      </w:r>
      <w:r>
        <w:t xml:space="preserve"> </w:t>
      </w:r>
      <w:r>
        <w:t xml:space="preserve">- 채점기준표의 내용에 편파적인 것은 없는가?</w:t>
      </w:r>
      <w:r>
        <w:t xml:space="preserve"> </w:t>
      </w:r>
      <w:r>
        <w:t xml:space="preserve">- 수행 수준을 기술한 문장이 학생의 가치를 판단하지 않는가?</w:t>
      </w:r>
      <w:r>
        <w:t xml:space="preserve"> </w:t>
      </w:r>
      <w:r>
        <w:t xml:space="preserve">- 문항의 발문에 사용한 용어, 표현 방식, 맞춤법 등에 오류가 없는가?</w:t>
      </w:r>
    </w:p>
    <w:p>
      <w:pPr>
        <w:pStyle w:val="WSStim"/>
      </w:pPr>
      <w:r>
        <w:t xml:space="preserve">논술형 문항 채점 기준 예시(지필평가)</w:t>
      </w:r>
    </w:p>
    <w:p>
      <w:pPr>
        <w:pStyle w:val="WSStim"/>
      </w:pPr>
      <w:r>
        <w:t xml:space="preserve">〈조건〉</w:t>
      </w:r>
      <w:r>
        <w:t xml:space="preserve"> </w:t>
      </w:r>
      <w:r>
        <w:t xml:space="preserve">• 근거를 세 가지만 제시할 것</w:t>
      </w:r>
      <w:r>
        <w:t xml:space="preserve"> </w:t>
      </w:r>
      <w:r>
        <w:t xml:space="preserve">• 권유하는 표현을 사용할 것</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평가 요소</w:t>
            </w:r>
          </w:p>
        </w:tc>
        <w:tc>
          <w:tcPr/>
          <w:p>
            <w:pPr>
              <w:pStyle w:val="Compact"/>
            </w:pPr>
            <w:r>
              <w:t xml:space="preserve">배점</w:t>
            </w:r>
          </w:p>
        </w:tc>
        <w:tc>
          <w:tcPr/>
          <w:p>
            <w:pPr>
              <w:pStyle w:val="Compact"/>
            </w:pPr>
            <w:r>
              <w:t xml:space="preserve">채점기준</w:t>
            </w:r>
          </w:p>
        </w:tc>
      </w:tr>
      <w:tr>
        <w:tc>
          <w:tcPr/>
          <w:p>
            <w:pPr>
              <w:pStyle w:val="Compact"/>
            </w:pPr>
            <w:r>
              <w:t xml:space="preserve">근거 제시하기</w:t>
            </w:r>
          </w:p>
        </w:tc>
        <w:tc>
          <w:tcPr/>
          <w:p>
            <w:pPr>
              <w:pStyle w:val="Compact"/>
            </w:pPr>
            <w:r>
              <w:t xml:space="preserve">3</w:t>
            </w:r>
          </w:p>
        </w:tc>
        <w:tc>
          <w:tcPr/>
          <w:p>
            <w:pPr>
              <w:pStyle w:val="Compact"/>
            </w:pPr>
            <w:r>
              <w:t xml:space="preserve">문제 행동에 대해 반대하는 근거 세 가지를 타당하게 제시한 경우</w:t>
            </w:r>
          </w:p>
        </w:tc>
      </w:tr>
      <w:tr>
        <w:tc>
          <w:tcPr/>
          <w:p>
            <w:pPr>
              <w:pStyle w:val="Compact"/>
            </w:pPr>
            <w:r>
              <w:t xml:space="preserve">근거 제시하기</w:t>
            </w:r>
          </w:p>
        </w:tc>
        <w:tc>
          <w:tcPr/>
          <w:p>
            <w:pPr>
              <w:pStyle w:val="Compact"/>
            </w:pPr>
            <w:r>
              <w:t xml:space="preserve">2</w:t>
            </w:r>
          </w:p>
        </w:tc>
        <w:tc>
          <w:tcPr/>
          <w:p>
            <w:pPr>
              <w:pStyle w:val="Compact"/>
            </w:pPr>
            <w:r>
              <w:t xml:space="preserve">문제 행동에 대해 반대하는 근거 두 가지를 타당하게 제시한 경우</w:t>
            </w:r>
          </w:p>
        </w:tc>
      </w:tr>
      <w:tr>
        <w:tc>
          <w:tcPr/>
          <w:p>
            <w:pPr>
              <w:pStyle w:val="Compact"/>
            </w:pPr>
            <w:r>
              <w:t xml:space="preserve">근거 제시하기</w:t>
            </w:r>
          </w:p>
        </w:tc>
        <w:tc>
          <w:tcPr/>
          <w:p>
            <w:pPr>
              <w:pStyle w:val="Compact"/>
            </w:pPr>
            <w:r>
              <w:t xml:space="preserve">1</w:t>
            </w:r>
          </w:p>
        </w:tc>
        <w:tc>
          <w:tcPr/>
          <w:p>
            <w:pPr>
              <w:pStyle w:val="Compact"/>
            </w:pPr>
            <w:r>
              <w:t xml:space="preserve">문제 행동에 대해 반대하는 근거 한 가지를 타당하게 제시한 경우</w:t>
            </w:r>
          </w:p>
        </w:tc>
      </w:tr>
      <w:tr>
        <w:tc>
          <w:tcPr/>
          <w:p>
            <w:pPr>
              <w:pStyle w:val="Compact"/>
            </w:pPr>
            <w:r>
              <w:t xml:space="preserve">근거 제시하기</w:t>
            </w:r>
          </w:p>
        </w:tc>
        <w:tc>
          <w:tcPr/>
          <w:p>
            <w:pPr>
              <w:pStyle w:val="Compact"/>
            </w:pPr>
            <w:r>
              <w:t xml:space="preserve">0</w:t>
            </w:r>
          </w:p>
        </w:tc>
        <w:tc>
          <w:tcPr/>
          <w:p>
            <w:pPr>
              <w:pStyle w:val="Compact"/>
            </w:pPr>
            <w:r>
              <w:t xml:space="preserve">문제 행동에 대해 반대하는 근거를 제시하지 않은 경우</w:t>
            </w:r>
          </w:p>
        </w:tc>
      </w:tr>
      <w:tr>
        <w:tc>
          <w:tcPr/>
          <w:p>
            <w:pPr>
              <w:pStyle w:val="Compact"/>
            </w:pPr>
            <w:r>
              <w:t xml:space="preserve">핵심 표현 활용하기</w:t>
            </w:r>
          </w:p>
        </w:tc>
        <w:tc>
          <w:tcPr/>
          <w:p>
            <w:pPr>
              <w:pStyle w:val="Compact"/>
            </w:pPr>
            <w:r>
              <w:t xml:space="preserve">2</w:t>
            </w:r>
          </w:p>
        </w:tc>
        <w:tc>
          <w:tcPr/>
          <w:p>
            <w:pPr>
              <w:pStyle w:val="Compact"/>
            </w:pPr>
            <w:r>
              <w:t xml:space="preserve">제안·권유하는 표현을 목적에 맞도록 정확하게 사용한 경우</w:t>
            </w:r>
          </w:p>
        </w:tc>
      </w:tr>
      <w:tr>
        <w:tc>
          <w:tcPr/>
          <w:p>
            <w:pPr>
              <w:pStyle w:val="Compact"/>
            </w:pPr>
            <w:r>
              <w:t xml:space="preserve">핵심 표현 활용하기</w:t>
            </w:r>
          </w:p>
        </w:tc>
        <w:tc>
          <w:tcPr/>
          <w:p>
            <w:pPr>
              <w:pStyle w:val="Compact"/>
            </w:pPr>
            <w:r>
              <w:t xml:space="preserve">1</w:t>
            </w:r>
          </w:p>
        </w:tc>
        <w:tc>
          <w:tcPr/>
          <w:p>
            <w:pPr>
              <w:pStyle w:val="Compact"/>
            </w:pPr>
            <w:r>
              <w:t xml:space="preserve">제안·권유하는 표현을 사용하였으나 목적과 다르거나 오류가 있는 경우</w:t>
            </w:r>
          </w:p>
        </w:tc>
      </w:tr>
      <w:tr>
        <w:tc>
          <w:tcPr/>
          <w:p>
            <w:pPr>
              <w:pStyle w:val="Compact"/>
            </w:pPr>
            <w:r>
              <w:t xml:space="preserve">핵심 표현 활용하기</w:t>
            </w:r>
          </w:p>
        </w:tc>
        <w:tc>
          <w:tcPr/>
          <w:p>
            <w:pPr>
              <w:pStyle w:val="Compact"/>
            </w:pPr>
            <w:r>
              <w:t xml:space="preserve">0</w:t>
            </w:r>
          </w:p>
        </w:tc>
        <w:tc>
          <w:tcPr/>
          <w:p>
            <w:pPr>
              <w:pStyle w:val="Compact"/>
            </w:pPr>
            <w:r>
              <w:t xml:space="preserve">제안·권유하는 표현을 사용하지 않은 경우</w:t>
            </w:r>
          </w:p>
        </w:tc>
      </w:tr>
    </w:tbl>
    <w:p>
      <w:pPr>
        <w:pStyle w:val="WSStim"/>
      </w:pPr>
      <w:r>
        <w:t xml:space="preserve">논술형 평가 채점 시의 유의점</w:t>
      </w:r>
    </w:p>
    <w:p>
      <w:pPr>
        <w:pStyle w:val="WSStim"/>
      </w:pPr>
      <w:r>
        <w:t xml:space="preserve">• 논술형 평가는 ‘채점기준에 근거한 전문가의 판단’에 의한 평가입니다. 그러므로, 논술형 평가의 객관성과 투명성을 높이기 위해서는 교과협의회에서 교과 담당교사들이 평가 문항과 채점 기준, 채점 결과를 상호 검토 및 수정하는 것이 필요합니다.</w:t>
      </w:r>
    </w:p>
    <w:p>
      <w:pPr>
        <w:pStyle w:val="WSStim"/>
      </w:pPr>
      <w:r>
        <w:t xml:space="preserve">• 이를 위해서는 ‘채점 신뢰도’를 확보할 수 있도록 노력해야 합니다. ‘채점 신뢰도’에는 ‘채점자 간 신뢰도’와 ‘채점자 내 신뢰도’가 있습니다.</w:t>
      </w:r>
    </w:p>
    <w:p>
      <w:pPr>
        <w:pStyle w:val="WSStim"/>
      </w:pPr>
      <w:r>
        <w:t xml:space="preserve">채점 신뢰도</w:t>
      </w:r>
      <w:r>
        <w:t xml:space="preserve"> </w:t>
      </w:r>
      <w:r>
        <w:t xml:space="preserve">• 채점자 간 신뢰도 : 한 학생의 답안에 대해서 복수의 채점자들이 산출한 점수 간의 일치도</w:t>
      </w:r>
      <w:r>
        <w:t xml:space="preserve"> </w:t>
      </w:r>
      <w:r>
        <w:t xml:space="preserve">• 채점자 내 신뢰도 : 한 명의 채점자가 시간차를 두고 한 학생의 답안을 채점했을 때, 두 번의 채점 결과 간의 일치도, 또는 한 명의 채점자가 여러 명의 학생을 채점하는 동안 동일한 엄격성을 유지하는 정도</w:t>
      </w:r>
    </w:p>
    <w:p>
      <w:pPr>
        <w:pStyle w:val="WSStim"/>
      </w:pPr>
      <w:r>
        <w:t xml:space="preserve">• 채점 신뢰도를 높이기 위해서는 채점 기준을 개발하는 과정에서 상호 검토를 통해서 채점 기준에 오류가 없도록 하는 것이 중요합니다. 또한, 필요한 경우에는 채점 기준 외에 채점 결과에 대해서도 상호 검토하면서 서로의 채점이 정확한지 확인하는 과정이 중요합니다.</w:t>
      </w:r>
    </w:p>
    <w:p>
      <w:pPr>
        <w:pStyle w:val="WSStim"/>
      </w:pPr>
      <w:r>
        <w:t xml:space="preserve">• 학생 답안을 채점할 때는 채점 기준에서 제시하고 있는 각각의 ‘평가 요소’가 의미하는 바를 정확하게 이해하고, 해당 ‘평가 요소’를 채점하기 위해 학생 답안에서 어떤 부분에 주목해야 하는지 파악할 수 있어야 합니다. 또한, 점수나 상중하 등의 척도도 정확하게 판단하기 위한 노력이 필요합니다.</w:t>
      </w:r>
    </w:p>
    <w:p>
      <w:pPr>
        <w:pStyle w:val="WSStim"/>
      </w:pPr>
      <w:r>
        <w:t xml:space="preserve">• ‘채점자 간 신뢰도’를 확보하기 위해서는 여러 명의 채점자가 채점 기준을 동일하게 해석하여 적용하는 것이 중요합니다. 이를 위해서 학생 답안 중에 일부 표본을 선정하여 가채점하고, 가채점 결과를 비교하면서 채점 기준을 동일하게 해석하고 있는지, 채점자 간에 엄격성에서 차이가 있지는 않은지 등을 확인하는 과정이 필요합니다.</w:t>
      </w:r>
    </w:p>
    <w:p>
      <w:pPr>
        <w:pStyle w:val="WSStim"/>
      </w:pPr>
      <w:r>
        <w:t xml:space="preserve">• ‘채점자 내 신뢰도’를 확보하기 위해서는 채점자 자신이 모든 학생에게 동일한 잣대의 엄격성을 적용하고 있는지, 즉 채점자로서의 일관성을 유지하면서 채점을 하고 있는지를 점검하면서 채점을 해야 합니다. 답안과 관련 없는 학생의 평소태도나 성향 등 후광 효과가 영향을 미치지 않도록 유의하고, 지나치게 피로도가 쌓이지 않도록 휴식을 취하면서 채점을 하도록 합니다.</w:t>
      </w:r>
    </w:p>
    <w:p>
      <w:pPr>
        <w:pStyle w:val="WSStim"/>
      </w:pPr>
      <w:r>
        <w:t xml:space="preserve">논술형 평가에서의 피드백</w:t>
      </w:r>
    </w:p>
    <w:p>
      <w:pPr>
        <w:pStyle w:val="WSStim"/>
      </w:pPr>
      <w:r>
        <w:t xml:space="preserve">논술형 평가는 평가 방법의 특성 상 학생이 제출한 답안을 통해 학생의 교과 학습 내용에 대한 이해 정도(수준)와 수행 수준, 오개념 등을 파악할 수 있는 중요한 단서가 됩니다.</w:t>
      </w:r>
    </w:p>
    <w:p>
      <w:pPr>
        <w:pStyle w:val="WSStim"/>
      </w:pPr>
      <w:r>
        <w:t xml:space="preserve">학생이 자기 글로 작성하는 평가이기 때문에 선다형, 단답형 문항에 비해 학생의 학습 이해 상태에 대한 다양한 정보를 얻을 수 있고 적절한 피드백을 통해 학생의 성장을 지원할 수 있습니다.</w:t>
      </w:r>
    </w:p>
    <w:p>
      <w:pPr>
        <w:pStyle w:val="WSStim"/>
      </w:pPr>
      <w:r>
        <w:t xml:space="preserve">논술형 평가 피드백의 의미</w:t>
      </w:r>
    </w:p>
    <w:p>
      <w:pPr>
        <w:pStyle w:val="WSStim"/>
      </w:pPr>
      <w:r>
        <w:t xml:space="preserve">• 선다형 문항, 단답형 문항도 평가의 목적에 따라 장점이 있지만 학생의 성취 정도에 대한 세부적 파악이 어려워 피드백에도 한계가 있습니다.</w:t>
      </w:r>
    </w:p>
    <w:p>
      <w:pPr>
        <w:pStyle w:val="WSStim"/>
      </w:pPr>
      <w:r>
        <w:t xml:space="preserve">• 논술형 평가는 문제에서 주어진 조건과 상황을 학생이 이해하는 정도에 따라 다양한 답을 생각하게 되고 여러 개념에 따라 좀 더 포괄적으로 이해하는 내용을 답변하게 되므로 학생이 제출한 답안은 학생의 학습 상태의 이해에 대한 매우 중요한 정보가 됩니다.</w:t>
      </w:r>
    </w:p>
    <w:p>
      <w:pPr>
        <w:pStyle w:val="WSStim"/>
      </w:pPr>
      <w:r>
        <w:t xml:space="preserve">• 이를 바탕으로 교사는 학생 개개인의 성취 특성에 따라 맞춤형 세부 피드백을 제공할 수 있으며 논술형 문항 답변에 대한 교사의 피드백은 학생에게 매우 즉각적인 효과를 줄 수 있습니다.</w:t>
      </w:r>
    </w:p>
    <w:p>
      <w:pPr>
        <w:pStyle w:val="WSStim"/>
      </w:pPr>
      <w:r>
        <w:t xml:space="preserve">• 논술형 평가를 통한 피드백은 학생과 교사에게 성찰의 기회를 제공합니다.</w:t>
      </w:r>
      <w:r>
        <w:t xml:space="preserve"> </w:t>
      </w:r>
      <w:r>
        <w:t xml:space="preserve">– 학생에게는 자신이 무엇을 알고 이해하고 있는지를 인지하게 해주고, 자신의 성장을 위해 무엇을 어떻게 해야 하는지를 알게 해줍니다.</w:t>
      </w:r>
      <w:r>
        <w:t xml:space="preserve"> </w:t>
      </w:r>
      <w:r>
        <w:t xml:space="preserve">– 교사에게는 학생들이 어느 정도 배우고 있는가를 확인하게 해주고, 학습자 각자의 성장과 개선을 위해 다음 단계의 교수·학습 활동을 어떻게 설계해야 하는가를 제시하여 줍니다.</w:t>
      </w:r>
    </w:p>
    <w:p>
      <w:pPr>
        <w:pStyle w:val="WSStim"/>
      </w:pPr>
      <w:r>
        <w:t xml:space="preserve">논술형 평가의 피드백 방향</w:t>
      </w:r>
    </w:p>
    <w:p>
      <w:pPr>
        <w:pStyle w:val="WSStim"/>
      </w:pPr>
      <w:r>
        <w:t xml:space="preserve">• 논술형 평가에서도 피드백은 학습 향상과 수업 개선의 핵심으로서 중요한 과정입니다.</w:t>
      </w:r>
    </w:p>
    <w:p>
      <w:pPr>
        <w:pStyle w:val="WSStim"/>
      </w:pPr>
      <w:r>
        <w:t xml:space="preserve">• 학생의 수행 결과뿐만 아니라 수행 과정(문제 풀이 과정)에 대해서도 함께 제공합니다.</w:t>
      </w:r>
    </w:p>
    <w:p>
      <w:pPr>
        <w:pStyle w:val="WSStim"/>
      </w:pPr>
      <w:r>
        <w:t xml:space="preserve">• 교사 평가 및 동료 평가, 자기 평가 등 다양한 평가 방법을 활용해 피드백을 시행합니다.</w:t>
      </w:r>
    </w:p>
    <w:p>
      <w:pPr>
        <w:pStyle w:val="WSStim"/>
      </w:pPr>
      <w:r>
        <w:t xml:space="preserve">• 피드백을 인지적 측면에서는 목표 참조 피드백, 자기 참조 피드백으로 구체화하고, 정서적인 피드백도 다양하게 제공하여 학생의 자기 주도적 학습 능력이 향상되도록 합니다.</w:t>
      </w:r>
    </w:p>
    <w:p>
      <w:pPr>
        <w:pStyle w:val="WSStim"/>
      </w:pPr>
      <w:r>
        <w:t xml:space="preserve">논술형 평가의 단계별 피드백</w:t>
      </w:r>
    </w:p>
    <w:p>
      <w:pPr>
        <w:pStyle w:val="WSStim"/>
      </w:pPr>
      <w:r>
        <w:t xml:space="preserve">논술형 평가를 위한 과정에서의 피드백</w:t>
      </w:r>
    </w:p>
    <w:p>
      <w:pPr>
        <w:pStyle w:val="WSStim"/>
      </w:pPr>
      <w:r>
        <w:t xml:space="preserve">평가를 위한 평가가 아니라 학습을 위한 평가, 성장을 위한 평가가 이루어지기 위해서는 교사와 학생이 도달해야 하는 목표를 명확히 인지하는 것이 중요합니다. 따라서 논술형 평가를 실시하기 전 교사와 학생이 함께 성취기준 분석을 통해 학습해야 할 내용과 수행할 수 있는 기능에 대한 구체적인 목표를 설정하고 논술형 평가 문항과 연계해야 합니다. 또한 교수·학습 과정 속에서 형성평가를 통해 설정한 목표에 도달 할 수 있도록 단계적으로 구체적 피드백을 제공함으로써 논술형 평가에서 학생의 성장이 나타날 수 있도록 도와야 합니다.</w:t>
      </w:r>
    </w:p>
    <w:p>
      <w:pPr>
        <w:pStyle w:val="WSStim"/>
      </w:pPr>
      <w:r>
        <w:t xml:space="preserve">논술형 평가 결과를 통한 피드백</w:t>
      </w:r>
    </w:p>
    <w:p>
      <w:pPr>
        <w:pStyle w:val="WSStim"/>
      </w:pPr>
      <w:r>
        <w:t xml:space="preserve">논술형 평가는 학생이 자기 글로 작성하는 평가이기 때문에 학생의 이해 정도(수준)와 수행 수준, 오개념 등에 대한 다양하고 구체적인 자료를 얻을 수 있습니다. 이를 바탕으로 교사는 학생의 수준과 개인별 특성에 따라 개별화된 피드백을 제공하여 학생이 자신이 무엇을 알고 이해하며, 무엇을 할 수 있는지, 자신의 성장을 위해 어떻게 해야 하는지 알게 도움으로써 학생의 성장을 지원하고 학습의욕을 고양시킬 수 있습니다.</w:t>
      </w:r>
    </w:p>
    <w:p>
      <w:pPr>
        <w:pStyle w:val="WSStim"/>
      </w:pPr>
      <w:r>
        <w:t xml:space="preserve">논술형 평가 이후 성장을 위한 피드백</w:t>
      </w:r>
    </w:p>
    <w:p>
      <w:pPr>
        <w:pStyle w:val="WSStim"/>
      </w:pPr>
      <w:r>
        <w:t xml:space="preserve">논술형 평가의 결과는 단지 현재 학생의 수준을 진단하는 것에서 끝나는 것이 아니라 학생이 앞으로 성장해 나가야 할 지향점을 스스로 찾을 수 있도록 돕는 근접발달 영역으로써 작용할 수 있어야 합니다. 따라서 세부적인 내용에만 치중하는 피드백이 아니라 비판적이고 확장적인 사고를 추구하도록 하며, 학생이 지닌 기능과 가치 및 태도에 대한 격려와 학생주도적 학습 설계를 지원하는 피드백을 통해 평생학습자로써의 마음가짐을 유도할 수 있습니다.</w:t>
      </w:r>
    </w:p>
    <w:p>
      <w:pPr>
        <w:pStyle w:val="WSStim"/>
      </w:pPr>
      <w:r>
        <w:t xml:space="preserve">• 논술형 평가에서의 피드백 예시(중학교 3학년 국어)</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수준</w:t>
            </w:r>
          </w:p>
        </w:tc>
        <w:tc>
          <w:tcPr/>
          <w:p>
            <w:pPr>
              <w:pStyle w:val="Compact"/>
            </w:pPr>
            <w:r>
              <w:t xml:space="preserve">피드백</w:t>
            </w:r>
          </w:p>
        </w:tc>
      </w:tr>
      <w:tr>
        <w:tc>
          <w:tcPr/>
          <w:p>
            <w:pPr>
              <w:pStyle w:val="Compact"/>
            </w:pPr>
            <w:r>
              <w:t xml:space="preserve">상</w:t>
            </w:r>
          </w:p>
        </w:tc>
        <w:tc>
          <w:tcPr/>
          <w:p>
            <w:pPr>
              <w:pStyle w:val="Compact"/>
            </w:pPr>
            <w:r>
              <w:t xml:space="preserve">우리 사회에서 고등학교 진학이 부모님의 의견에 따라 대학진학을 준비하는 과정으로 볼 수 있다는 점을 ‘해미’네 엄마의 입장과 관련지어 구체적으로 설명하였습니다. 또한 만약 자신이 중학교 3학년 시절의 ‘해미’가 된다면 ‘요리 관련 학과가 있는 고등학교’에 진학하겠다는 선택을 하였으며, 부모님의 의견보다는 학생 자신의 의견을 중심으로 고등학교에 진학할 수 있어야 한다는 점과 고등학교에서도 꿈을 실현할 수 있어야 한다는 점을 그 근거로 제시하여 논리적으로 타당한 답안이 되었습니다.</w:t>
            </w:r>
          </w:p>
        </w:tc>
      </w:tr>
      <w:tr>
        <w:tc>
          <w:tcPr/>
          <w:p>
            <w:pPr>
              <w:pStyle w:val="Compact"/>
            </w:pPr>
            <w:r>
              <w:t xml:space="preserve">중</w:t>
            </w:r>
          </w:p>
        </w:tc>
        <w:tc>
          <w:tcPr/>
          <w:p>
            <w:pPr>
              <w:pStyle w:val="Compact"/>
            </w:pPr>
            <w:r>
              <w:t xml:space="preserve">우리 사회에서 고등학교 진학이 부모님의 의견에 따라 대학 진학을 준비하는 과정으로 볼 수 있다는 점을 ‘해미’네 엄마의 입장과 관련지어 구체적으로 설명하였습니다. 만약 자신이 중학교 3학년 시절의 ‘해미’가 된다면 ‘요리 관련 학과가 있는 고등학교’에 진학하겠다는 선택을 하였으나, 선택의 근거로 ‘해미’라는 이름이 수산물을 요리하는 사람으로서 매우 어울린다는 내용은 우리 사회에서 고등학교 진학의 의미와도 관련이 없으며, 근거로서의 타당성도 낮습니다. 자신이 내세운 근거가 자신의 생각과 밀접한 관련이 있는지 판단하는 연습을 통해 타당성 있는 근거를 제시하는 방법을 익히기 바랍니다.</w:t>
            </w:r>
          </w:p>
        </w:tc>
      </w:tr>
      <w:tr>
        <w:tc>
          <w:tcPr/>
          <w:p>
            <w:pPr>
              <w:pStyle w:val="Compact"/>
            </w:pPr>
            <w:r>
              <w:t xml:space="preserve">하</w:t>
            </w:r>
          </w:p>
        </w:tc>
        <w:tc>
          <w:tcPr/>
          <w:p>
            <w:pPr>
              <w:pStyle w:val="Compact"/>
            </w:pPr>
            <w:r>
              <w:t xml:space="preserve">우리 사회에서 고등학교 진학이 어떤 의미가 있는지 설명하고자 노력하였으나, 작품 속 인물의 입장과 관련지어 그 의미를 설명하지 못하였습니다. 또한 만약 자신이 중학교 3학년 시절의 ‘해미’가 된다면 ‘요리 관련 학과가 있는 고등학교’에 진학하겠다는 선택을 하였으나, 선택의 근거로 ‘해미’라는 이름이 수산물을 요리하는 사람으로서 매우 어울린다는 내용은 우리 사회에서 고등학교 진학의 의미와도 관련이 없으며, 근거로서의 타당성도 낮습니다. 자신이 내세운 근거가 자신의 생각과 밀접한 관련이 있는지 판단하는 연습을 통해 타당성 있는 근거를 제시하는 방법을 익히기 바랍니다.</w:t>
            </w:r>
          </w:p>
        </w:tc>
      </w:tr>
    </w:tbl>
    <w:p>
      <w:pPr>
        <w:pStyle w:val="WSStim"/>
      </w:pPr>
      <w:r>
        <w:t xml:space="preserve">※ 출처: 교육부, 한국교육과정평가원(2022a), 서논술형 평가도구 자료집(국어) 수정·보완함</w:t>
      </w:r>
    </w:p>
    <w:p>
      <w:pPr>
        <w:pStyle w:val="WSStim"/>
      </w:pPr>
      <w:r>
        <w:t xml:space="preserve">• 피드백 시 유의점</w:t>
      </w:r>
    </w:p>
    <w:p>
      <w:pPr>
        <w:pStyle w:val="WSStim"/>
      </w:pPr>
      <w:r>
        <w:t xml:space="preserve">• 실제로 논술형 과제를 실행하고 학생에게 피드백을 줄 때는 학생이 작성한 답안의 구체적인 문장이나 표현을 인용하면서 잘 작성된 부분을 격려하는 것이 좋습니다. 또한, 부족한 부분에 대해서는 채점 기준에 근거하여 반드시 포함되어야 하는 표현이 무엇인지를 명확히 알려주어 이를 발판삼아 수정된 답안을 작성해 볼 수 있도록 안내합니다.</w:t>
      </w:r>
    </w:p>
    <w:p>
      <w:pPr>
        <w:pStyle w:val="WSStim"/>
      </w:pPr>
      <w:r>
        <w:t xml:space="preserve">• 부족한 부분에 대하여 구체적으로 언급해 주고, 학생들의 성취수준에 따라 유사한 교과서 문제를 참고하거나 제시문을 이용할 수 있는 방향에 대하여 다양한 수준으로 피드백을 줌으로써 학생들이 포기하지 않고 도전할 수 있도록 지원합니다.</w:t>
      </w:r>
    </w:p>
    <w:p>
      <w:pPr>
        <w:pStyle w:val="WSStim"/>
      </w:pPr>
      <w:r>
        <w:t xml:space="preserve">※ 출처: 교육부, 한국교육과정평가원(2022a), 서논술형 평가도구 자료집(국어) 수정·보완함</w:t>
      </w:r>
    </w:p>
    <w:p>
      <w:pPr>
        <w:pStyle w:val="WSBand"/>
      </w:pPr>
      <w:r>
        <w:t xml:space="preserve">Question 8</w:t>
      </w:r>
    </w:p>
    <w:p>
      <w:pPr>
        <w:pStyle w:val="WSStem"/>
      </w:pPr>
      <w:r>
        <w:t xml:space="preserve">어떤 물질이 (나) → (가) → (다) 순으로 변한다. (나)는 고체로, 원 안에는 입자들이 빈틈없이 규칙적으로 배열되어 제자리에서 진동하는 모습이 그려져 있다. (나)→(가) 과정 A와 (가)→(다) 과정 B는 모두 열에너지를 흡수하는 과정이다. 같은 반 지훈이는 “A에서 열을 흡수하면 입자 자체가 수축하므로 (가)는 (나)보다 간격이 더 좁고 운동이 더 느리며, B가 끝나면 입자가 모두 사라지므로 (다)는 빈 원이 된다”라고 주장했다. 지훈이 주장에서 잘못된 점을 지적하고, (가)와 (다)의 올바른 입자 배열 상태와 운동 상태를 설명하시오.</w:t>
      </w:r>
    </w:p>
    <w:p>
      <w:pPr>
        <w:pStyle w:val="WSRule"/>
      </w:pPr>
      <w:r>
        <w:rPr>
          <w:u w:val="single" w:color="9AA3B2"/>
        </w:rPr>
        <w:tab/>
      </w:r>
    </w:p>
    <w:p>
      <w:pPr>
        <w:pStyle w:val="WSRule"/>
      </w:pPr>
      <w:r>
        <w:rPr>
          <w:u w:val="single" w:color="9AA3B2"/>
        </w:rPr>
        <w:tab/>
      </w:r>
    </w:p>
    <w:p>
      <w:r>
        <w:br w:type="page"/>
      </w:r>
    </w:p>
    <w:p>
      <w:pPr>
        <w:pStyle w:val="WSBand"/>
      </w:pPr>
      <w:r>
        <w:t xml:space="preserve">Question 9</w:t>
      </w:r>
    </w:p>
    <w:p>
      <w:pPr>
        <w:pStyle w:val="WSStem"/>
      </w:pPr>
      <w:r>
        <w:t xml:space="preserve">밀봉된 지퍼백에 액체 에탄올을 소량 넣고 공기와 함께 닫아 입자모형으로 나타냈다. 어떤 학생이 “냉장고에 넣으면 입자 수가 줄고, 따뜻한 물에 넣으면 입자가 커져서 봉지가 부푼다”라고 예측했다. 이 예측 속 오류를 지적하여 바로잡고, 에탄올 입자를 모두 12개로 유지하면서 냉각했을 때와 가열했을 때의 모습(지퍼백의 부피+입자의 배열과 운동)을 그림으로 각각 나타내어 그렇게 나타낸 이유를 설명하시오.</w:t>
      </w:r>
    </w:p>
    <w:p>
      <w:pPr>
        <w:pStyle w:val="WSRule"/>
      </w:pPr>
      <w:r>
        <w:rPr>
          <w:u w:val="single" w:color="9AA3B2"/>
        </w:rPr>
        <w:tab/>
      </w:r>
    </w:p>
    <w:p>
      <w:pPr>
        <w:pStyle w:val="WSRule"/>
      </w:pPr>
      <w:r>
        <w:rPr>
          <w:u w:val="single" w:color="9AA3B2"/>
        </w:rPr>
        <w:tab/>
      </w:r>
    </w:p>
    <w:p>
      <w:r>
        <w:br w:type="page"/>
      </w:r>
    </w:p>
    <w:p>
      <w:pPr>
        <w:pStyle w:val="WSBand"/>
      </w:pPr>
      <w:r>
        <w:t xml:space="preserve">Question 10</w:t>
      </w:r>
    </w:p>
    <w:p>
      <w:pPr>
        <w:pStyle w:val="WSStem"/>
      </w:pPr>
      <w:r>
        <w:t xml:space="preserve">질량이 다른 물과 식용유를 같은 전열기로 가열하며 온도를 측정했다. 물 200 g의 처음 온도는 20℃, 식용유 100 g의 처음 온도는 20℃이다. 이에 대한 설명으로 옳은 것만을</w:t>
      </w:r>
      <w:r>
        <w:t xml:space="preserve"> </w:t>
      </w:r>
      <w:r>
        <w:t xml:space="preserve">에서 있는 대로 고른 것은?</w:t>
      </w:r>
      <w:r>
        <w:t xml:space="preserve"> </w:t>
      </w:r>
      <w:r>
        <w:t xml:space="preserve"> </w:t>
      </w:r>
      <w:r>
        <w:t xml:space="preserve">ㄱ. 비열은 물 200 g이 식용유 100 g보다 작다. ㄴ. 같은 시간 동안 온도 상승은 물이 식용유보다 작다. ㄷ. 3분 동안 물이 얻은 열량은 식용유가 얻은 열량의 2배이다.</w:t>
      </w:r>
    </w:p>
    <w:p>
      <w:pPr>
        <w:pStyle w:val="WSChoice"/>
      </w:pPr>
      <w:r>
        <w:rPr>
          <w:b/>
          <w:bCs/>
        </w:rPr>
        <w:t xml:space="preserve">a.</w:t>
      </w:r>
      <w:r>
        <w:t xml:space="preserve"> </w:t>
      </w:r>
      <w:r>
        <w:t xml:space="preserve">ㄱ</w:t>
      </w:r>
    </w:p>
    <w:p>
      <w:pPr>
        <w:pStyle w:val="WSChoice"/>
      </w:pPr>
      <w:r>
        <w:rPr>
          <w:b/>
          <w:bCs/>
        </w:rPr>
        <w:t xml:space="preserve">b.</w:t>
      </w:r>
      <w:r>
        <w:t xml:space="preserve"> </w:t>
      </w:r>
      <w:r>
        <w:t xml:space="preserve">ㄴ</w:t>
      </w:r>
    </w:p>
    <w:p>
      <w:pPr>
        <w:pStyle w:val="WSChoice"/>
      </w:pPr>
      <w:r>
        <w:rPr>
          <w:b/>
          <w:bCs/>
        </w:rPr>
        <w:t xml:space="preserve">c.</w:t>
      </w:r>
      <w:r>
        <w:t xml:space="preserve"> </w:t>
      </w:r>
      <w:r>
        <w:t xml:space="preserve">ㄱ, ㄷ</w:t>
      </w:r>
    </w:p>
    <w:p>
      <w:pPr>
        <w:pStyle w:val="WSChoice"/>
      </w:pPr>
      <w:r>
        <w:rPr>
          <w:b/>
          <w:bCs/>
        </w:rPr>
        <w:t xml:space="preserve">d.</w:t>
      </w:r>
      <w:r>
        <w:t xml:space="preserve"> </w:t>
      </w:r>
      <w:r>
        <w:t xml:space="preserve">ㄴ, ㄷ</w:t>
      </w:r>
    </w:p>
    <w:p>
      <w:pPr>
        <w:pStyle w:val="WSChoice"/>
      </w:pPr>
      <w:r>
        <w:rPr>
          <w:b/>
          <w:bCs/>
        </w:rPr>
        <w:t xml:space="preserve">e.</w:t>
      </w:r>
      <w:r>
        <w:t xml:space="preserve"> </w:t>
      </w:r>
      <w:r>
        <w:t xml:space="preserve">ㄱ, ㄴ, ㄷ</w:t>
      </w:r>
    </w:p>
    <w:p>
      <w:pPr>
        <w:pStyle w:val="WSRule"/>
      </w:pPr>
      <w:r>
        <w:rPr>
          <w:u w:val="single" w:color="9AA3B2"/>
        </w:rPr>
        <w:tab/>
      </w:r>
    </w:p>
    <w:p>
      <w:r>
        <w:br w:type="page"/>
      </w:r>
    </w:p>
    <w:p>
      <w:pPr>
        <w:pStyle w:val="WSBand"/>
      </w:pPr>
      <w:r>
        <w:t xml:space="preserve">Question 11</w:t>
      </w:r>
    </w:p>
    <w:p>
      <w:pPr>
        <w:pStyle w:val="WSStim"/>
      </w:pPr>
      <w:r>
        <w:t xml:space="preserve">질량이 같은 물 200 g과 모래 200 g을 동일한 전열기로 가열하면서 1분마다 온도를 측정하여 표로 정리했다. 어떤 학생이 “모래가 더 뜨거워진 것은 모래가 열을 더 많이 받았기 때문이다”라고 주장했다. 이 표를 시간–온도 그래프로 나타내고 아래 물음에 답한다.</w:t>
      </w:r>
    </w:p>
    <w:p>
      <w:pPr>
        <w:pStyle w:val="WSStem"/>
      </w:pPr>
      <w:r>
        <w:rPr>
          <w:b/>
          <w:bCs/>
        </w:rPr>
        <w:t xml:space="preserve">(a)</w:t>
      </w:r>
      <w:r>
        <w:t xml:space="preserve"> 위 학생의 주장 속 오류를 지적하고, 가열하는 동안 물과 모래에 실제로 가해진 열량의 관계를 설명하시오.</w:t>
      </w:r>
    </w:p>
    <w:p>
      <w:pPr>
        <w:pStyle w:val="WSRule"/>
      </w:pPr>
      <w:r>
        <w:rPr>
          <w:u w:val="single" w:color="9AA3B2"/>
        </w:rPr>
        <w:tab/>
      </w:r>
    </w:p>
    <w:p>
      <w:pPr>
        <w:pStyle w:val="WSRule"/>
      </w:pPr>
      <w:r>
        <w:rPr>
          <w:u w:val="single" w:color="9AA3B2"/>
        </w:rPr>
        <w:tab/>
      </w:r>
    </w:p>
    <w:p>
      <w:pPr>
        <w:pStyle w:val="WSStem"/>
      </w:pPr>
      <w:r>
        <w:rPr>
          <w:b/>
          <w:bCs/>
        </w:rPr>
        <w:t xml:space="preserve">(b)</w:t>
      </w:r>
      <w:r>
        <w:t xml:space="preserve"> 시간에 따른 물과 모래의 온도 변화를 그래프 기울기와 연관지어 설명하고, “온도가 높은 모래가 비열이 크다”는 해석의 오류를 바로잡으시오.</w:t>
      </w:r>
    </w:p>
    <w:p>
      <w:pPr>
        <w:pStyle w:val="WSRule"/>
      </w:pPr>
      <w:r>
        <w:rPr>
          <w:u w:val="single" w:color="9AA3B2"/>
        </w:rPr>
        <w:tab/>
      </w:r>
    </w:p>
    <w:p>
      <w:pPr>
        <w:pStyle w:val="WSRule"/>
      </w:pPr>
      <w:r>
        <w:rPr>
          <w:u w:val="single" w:color="9AA3B2"/>
        </w:rPr>
        <w:tab/>
      </w:r>
    </w:p>
    <w:p>
      <w:pPr>
        <w:pStyle w:val="WSStem"/>
      </w:pPr>
      <w:r>
        <w:rPr>
          <w:b/>
          <w:bCs/>
        </w:rPr>
        <w:t xml:space="preserve">(c)</w:t>
      </w:r>
      <w:r>
        <w:t xml:space="preserve"> 4분 동안 물이 얻은 열량과 모래가 얻은 열량을 비교하고, “온도가 더 오른 모래가 얻은 열량이 더 크다”는 생각이 틀린 이유를 설명하시오.</w:t>
      </w:r>
    </w:p>
    <w:p>
      <w:pPr>
        <w:pStyle w:val="WSRule"/>
      </w:pPr>
      <w:r>
        <w:rPr>
          <w:u w:val="single" w:color="9AA3B2"/>
        </w:rPr>
        <w:tab/>
      </w:r>
    </w:p>
    <w:p>
      <w:pPr>
        <w:pStyle w:val="WSRule"/>
      </w:pPr>
      <w:r>
        <w:rPr>
          <w:u w:val="single" w:color="9AA3B2"/>
        </w:rPr>
        <w:tab/>
      </w:r>
    </w:p>
    <w:p>
      <w:pPr>
        <w:pStyle w:val="WSStem"/>
      </w:pPr>
      <w:r>
        <w:rPr>
          <w:b/>
          <w:bCs/>
        </w:rPr>
        <w:t xml:space="preserve">(d)</w:t>
      </w:r>
      <w:r>
        <w:t xml:space="preserve"> 실험 결과로부터 알 수 있는 비열에 대한 사실을 쓰고, 모래의 비열이 물보다 크다는 주장이 틀린 이유를 설명하시오.</w:t>
      </w:r>
    </w:p>
    <w:p>
      <w:pPr>
        <w:pStyle w:val="WSRule"/>
      </w:pPr>
      <w:r>
        <w:rPr>
          <w:u w:val="single" w:color="9AA3B2"/>
        </w:rPr>
        <w:tab/>
      </w:r>
    </w:p>
    <w:p>
      <w:pPr>
        <w:pStyle w:val="WSRule"/>
      </w:pPr>
      <w:r>
        <w:rPr>
          <w:u w:val="single" w:color="9AA3B2"/>
        </w:rPr>
        <w:tab/>
      </w:r>
    </w:p>
    <w:p>
      <w:pPr>
        <w:pStyle w:val="WSStem"/>
      </w:pPr>
      <w:r>
        <w:rPr>
          <w:b/>
          <w:bCs/>
        </w:rPr>
        <w:t xml:space="preserve">(e)</w:t>
      </w:r>
      <w:r>
        <w:t xml:space="preserve"> 물과 모래의 처음 온도를 같게 한 이유를 변인 통제와 연관지어 설명하고, “가열을 빨리하기 위해서”라는 설명의 오류를 바로잡으시오.</w:t>
      </w:r>
    </w:p>
    <w:p>
      <w:pPr>
        <w:pStyle w:val="WSRule"/>
      </w:pPr>
      <w:r>
        <w:rPr>
          <w:u w:val="single" w:color="9AA3B2"/>
        </w:rPr>
        <w:tab/>
      </w:r>
    </w:p>
    <w:p>
      <w:pPr>
        <w:pStyle w:val="WSRule"/>
      </w:pPr>
      <w:r>
        <w:rPr>
          <w:u w:val="single" w:color="9AA3B2"/>
        </w:rPr>
        <w:tab/>
      </w:r>
    </w:p>
    <w:p>
      <w:pPr>
        <w:pStyle w:val="WSStem"/>
      </w:pPr>
      <w:r>
        <w:rPr>
          <w:b/>
          <w:bCs/>
        </w:rPr>
        <w:t xml:space="preserve">(f)</w:t>
      </w:r>
      <w:r>
        <w:t xml:space="preserve"> 전원을 끄고 식히는 동안 10분 후 온도 낙폭이 더 클 것으로 예측되는 물질을 쓰고, “가열할 때 빨리 뜨거워진 물질은 천천히 식는다”는 예측의 오류를 근거를 들어 바로잡으시오.</w:t>
      </w:r>
    </w:p>
    <w:p>
      <w:pPr>
        <w:pStyle w:val="WSRule"/>
      </w:pPr>
      <w:r>
        <w:rPr>
          <w:u w:val="single" w:color="9AA3B2"/>
        </w:rPr>
        <w:tab/>
      </w:r>
    </w:p>
    <w:p>
      <w:pPr>
        <w:pStyle w:val="WSRule"/>
      </w:pPr>
      <w:r>
        <w:rPr>
          <w:u w:val="single" w:color="9AA3B2"/>
        </w:rPr>
        <w:tab/>
      </w:r>
    </w:p>
    <w:p>
      <w:pPr>
        <w:pStyle w:val="WSStem"/>
      </w:pPr>
      <w:r>
        <w:rPr>
          <w:b/>
          <w:bCs/>
        </w:rPr>
        <w:t xml:space="preserve">(g)</w:t>
      </w:r>
      <w:r>
        <w:t xml:space="preserve"> [유형1] “해변의 모래는 뜨겁지만 바닷물은 미지근하다”는 설명 중 비열 개념을 잘못 적용한 부분을 찾아 바로잡고, 일상생활에서 비열과 관련된 올바른 현상 1가지를 들어 설명하시오.</w:t>
      </w:r>
    </w:p>
    <w:p>
      <w:pPr>
        <w:pStyle w:val="WSRule"/>
      </w:pPr>
      <w:r>
        <w:rPr>
          <w:u w:val="single" w:color="9AA3B2"/>
        </w:rPr>
        <w:tab/>
      </w:r>
    </w:p>
    <w:p>
      <w:pPr>
        <w:pStyle w:val="WSRule"/>
      </w:pPr>
      <w:r>
        <w:rPr>
          <w:u w:val="single" w:color="9AA3B2"/>
        </w:rPr>
        <w:tab/>
      </w:r>
    </w:p>
    <w:p>
      <w:pPr>
        <w:pStyle w:val="WSStem"/>
      </w:pPr>
      <w:r>
        <w:rPr>
          <w:b/>
          <w:bCs/>
        </w:rPr>
        <w:t xml:space="preserve">(h)</w:t>
      </w:r>
      <w:r>
        <w:t xml:space="preserve"> [유형2] “비열이 큰 물은 쉽게 뜨거워지고 쉽게 식으므로 해안의 기온 변화가 크다”는 주장의 오류를 지적하고, 물의 큰 비열 때문에 나타나는 현상 1가지를 골라 설명하시오.</w:t>
      </w:r>
    </w:p>
    <w:p>
      <w:pPr>
        <w:pStyle w:val="WSRule"/>
      </w:pPr>
      <w:r>
        <w:rPr>
          <w:u w:val="single" w:color="9AA3B2"/>
        </w:rPr>
        <w:tab/>
      </w:r>
    </w:p>
    <w:p>
      <w:pPr>
        <w:pStyle w:val="WSRule"/>
      </w:pPr>
      <w:r>
        <w:rPr>
          <w:u w:val="single" w:color="9AA3B2"/>
        </w:rPr>
        <w:tab/>
      </w:r>
    </w:p>
    <w:p>
      <w:pPr>
        <w:pStyle w:val="WSStem"/>
      </w:pPr>
      <w:r>
        <w:rPr>
          <w:b/>
          <w:bCs/>
        </w:rPr>
        <w:t xml:space="preserve">(i)</w:t>
      </w:r>
      <w:r>
        <w:t xml:space="preserve"> [유형3] 사막의 큰 일교차를 “사막 공기의 비열이 매우 크기 때문이다”라고 설명한 오류를 바로잡고, 사막에서 생존하기 위한 방안 1가지를 물질의 비열과 연관지어 설명하시오.</w:t>
      </w:r>
    </w:p>
    <w:p>
      <w:pPr>
        <w:pStyle w:val="WSRule"/>
      </w:pPr>
      <w:r>
        <w:rPr>
          <w:u w:val="single" w:color="9AA3B2"/>
        </w:rPr>
        <w:tab/>
      </w:r>
    </w:p>
    <w:p>
      <w:pPr>
        <w:pStyle w:val="WSRule"/>
      </w:pPr>
      <w:r>
        <w:rPr>
          <w:u w:val="single" w:color="9AA3B2"/>
        </w:rPr>
        <w:tab/>
      </w:r>
    </w:p>
    <w:p>
      <w:r>
        <w:br w:type="page"/>
      </w:r>
    </w:p>
    <w:p>
      <w:pPr>
        <w:pStyle w:val="WSBand"/>
      </w:pPr>
      <w:r>
        <w:t xml:space="preserve">Question 12</w:t>
      </w:r>
      <w:r>
        <w:tab/>
      </w:r>
      <w:r>
        <w:t xml:space="preserve">3 marks</w:t>
      </w:r>
    </w:p>
    <w:p>
      <w:pPr>
        <w:pStyle w:val="WSStem"/>
      </w:pPr>
      <w:r>
        <w:t xml:space="preserve">높이 20 m인 절벽 끝에서 쇠구슬 C를 가만히 놓는 순간 쇠구슬 D를 수평 방향으로 3 m/s의 속력으로 던졌더니 C와 D가 각각 경로를 따라 운동했다. C가 수면에 도달할 때까지 걸린 시간은 2초이다. 이에 대한 설명으로 옳은 것만을</w:t>
      </w:r>
      <w:r>
        <w:t xml:space="preserve"> </w:t>
      </w:r>
      <w:r>
        <w:t xml:space="preserve">에서 있는 대로 고른 것은? (단, 물체의 크기, 공기 저항은 무시한다.)</w:t>
      </w:r>
      <w:r>
        <w:t xml:space="preserve"> </w:t>
      </w:r>
      <w:r>
        <w:t xml:space="preserve"> </w:t>
      </w:r>
      <w:r>
        <w:t xml:space="preserve">ㄱ. D에 작용하는 중력의 방향은 운동하는 동안 계속 변한다. ㄴ. D가 수면에 도달하는 순간 D의 수평 방향 속력은 3 m/s이다. ㄷ. D를 던진 순간부터 D가 수면에 도달할 때까지 걸린 시간은 2초보다 짧다.</w:t>
      </w:r>
      <w:r>
        <w:t xml:space="preserve"> </w:t>
      </w:r>
      <w:r>
        <w:rPr>
          <w:i/>
          <w:iCs/>
        </w:rPr>
        <w:t xml:space="preserve">(3)</w:t>
      </w:r>
    </w:p>
    <w:p>
      <w:pPr>
        <w:pStyle w:val="WSChoice"/>
      </w:pPr>
      <w:r>
        <w:rPr>
          <w:b/>
          <w:bCs/>
        </w:rPr>
        <w:t xml:space="preserve">a.</w:t>
      </w:r>
      <w:r>
        <w:t xml:space="preserve"> </w:t>
      </w:r>
      <w:r>
        <w:t xml:space="preserve">ㄱ</w:t>
      </w:r>
    </w:p>
    <w:p>
      <w:pPr>
        <w:pStyle w:val="WSChoice"/>
      </w:pPr>
      <w:r>
        <w:rPr>
          <w:b/>
          <w:bCs/>
        </w:rPr>
        <w:t xml:space="preserve">b.</w:t>
      </w:r>
      <w:r>
        <w:t xml:space="preserve"> </w:t>
      </w:r>
      <w:r>
        <w:t xml:space="preserve">ㄴ</w:t>
      </w:r>
    </w:p>
    <w:p>
      <w:pPr>
        <w:pStyle w:val="WSChoice"/>
      </w:pPr>
      <w:r>
        <w:rPr>
          <w:b/>
          <w:bCs/>
        </w:rPr>
        <w:t xml:space="preserve">c.</w:t>
      </w:r>
      <w:r>
        <w:t xml:space="preserve"> </w:t>
      </w:r>
      <w:r>
        <w:t xml:space="preserve">ㄱ, ㄷ</w:t>
      </w:r>
    </w:p>
    <w:p>
      <w:pPr>
        <w:pStyle w:val="WSChoice"/>
      </w:pPr>
      <w:r>
        <w:rPr>
          <w:b/>
          <w:bCs/>
        </w:rPr>
        <w:t xml:space="preserve">d.</w:t>
      </w:r>
      <w:r>
        <w:t xml:space="preserve"> </w:t>
      </w:r>
      <w:r>
        <w:t xml:space="preserve">ㄴ, ㄷ</w:t>
      </w:r>
    </w:p>
    <w:p>
      <w:pPr>
        <w:pStyle w:val="WSChoice"/>
      </w:pPr>
      <w:r>
        <w:rPr>
          <w:b/>
          <w:bCs/>
        </w:rPr>
        <w:t xml:space="preserve">e.</w:t>
      </w:r>
      <w:r>
        <w:t xml:space="preserve"> </w:t>
      </w:r>
      <w:r>
        <w:t xml:space="preserve">ㄱ, ㄴ, ㄷ</w:t>
      </w:r>
    </w:p>
    <w:p>
      <w:pPr>
        <w:pStyle w:val="WSRule"/>
      </w:pPr>
      <w:r>
        <w:rPr>
          <w:u w:val="single" w:color="9AA3B2"/>
        </w:rPr>
        <w:tab/>
      </w:r>
    </w:p>
    <w:p>
      <w:r>
        <w:br w:type="page"/>
      </w:r>
    </w:p>
    <w:p>
      <w:pPr>
        <w:pStyle w:val="WSBand"/>
      </w:pPr>
      <w:r>
        <w:t xml:space="preserve">Question 13</w:t>
      </w:r>
    </w:p>
    <w:p>
      <w:pPr>
        <w:pStyle w:val="WSStim"/>
      </w:pPr>
      <w:r>
        <w:t xml:space="preserve">높이 20 m인 절벽 끝에서 쇠구슬 C를 가만히 놓는 순간 쇠구슬 D를 수평 방향으로 3 m/s의 속력으로 던졌더니 C와 D가 각각 그림의 경로를 따라 운동했다. C가 수면에 도달할 때까지 걸린 시간은 2초이다. (단, 물체의 크기, 공기 저항은 무시한다.)</w:t>
      </w:r>
    </w:p>
    <w:p>
      <w:pPr>
        <w:pStyle w:val="WSStem"/>
      </w:pPr>
      <w:r>
        <w:rPr>
          <w:b/>
          <w:bCs/>
        </w:rPr>
        <w:t xml:space="preserve">(a)</w:t>
      </w:r>
      <w:r>
        <w:t xml:space="preserve"> “수평으로 던진 D에는 운동 방향으로 계속 수평 힘이 작용하므로 수평 속력이 점점 커진다”는 주장의 오류를 지적하고, D가 수면에 도달한 순간 D의 수평 방향 속력을 3 m/s와 비교하시오.</w:t>
      </w:r>
    </w:p>
    <w:p>
      <w:pPr>
        <w:pStyle w:val="WSRule"/>
      </w:pPr>
      <w:r>
        <w:rPr>
          <w:u w:val="single" w:color="9AA3B2"/>
        </w:rPr>
        <w:tab/>
      </w:r>
    </w:p>
    <w:p>
      <w:pPr>
        <w:pStyle w:val="WSRule"/>
      </w:pPr>
      <w:r>
        <w:rPr>
          <w:u w:val="single" w:color="9AA3B2"/>
        </w:rPr>
        <w:tab/>
      </w:r>
    </w:p>
    <w:p>
      <w:pPr>
        <w:pStyle w:val="WSStem"/>
      </w:pPr>
      <w:r>
        <w:rPr>
          <w:b/>
          <w:bCs/>
        </w:rPr>
        <w:t xml:space="preserve">(b)</w:t>
      </w:r>
      <w:r>
        <w:t xml:space="preserve"> “수평 속력이 더해진 D가 C보다 빨리 떨어진다”는 주장의 오류를 지적하고, D를 던진 순간부터 수면에 도달할 때까지 걸린 시간을 C의 걸린 시간(2초)과 비교하시오.</w:t>
      </w:r>
    </w:p>
    <w:p>
      <w:pPr>
        <w:pStyle w:val="WSRule"/>
      </w:pPr>
      <w:r>
        <w:rPr>
          <w:u w:val="single" w:color="9AA3B2"/>
        </w:rPr>
        <w:tab/>
      </w:r>
    </w:p>
    <w:p>
      <w:pPr>
        <w:pStyle w:val="WSRule"/>
      </w:pPr>
      <w:r>
        <w:rPr>
          <w:u w:val="single" w:color="9AA3B2"/>
        </w:rPr>
        <w:tab/>
      </w:r>
    </w:p>
    <w:p>
      <w:r>
        <w:br w:type="page"/>
      </w:r>
    </w:p>
    <w:p>
      <w:pPr>
        <w:pStyle w:val="WSBand"/>
      </w:pPr>
      <w:r>
        <w:t xml:space="preserve">Question 14</w:t>
      </w:r>
    </w:p>
    <w:p>
      <w:pPr>
        <w:pStyle w:val="WSStim"/>
      </w:pPr>
      <w:r>
        <w:t xml:space="preserve">[유형2] 예시 답안 — 공기 저항을 무시할 때 두 쇠구슬 C, D에 작용하는 힘은 중력뿐이며, 따라서 C는 중력에 의한 자유 낙하 운동으로 연직 방향 등가속도 직선 운동을 한다. 수평으로 3 m/s로 던져진 D의 운동은 수평 방향과 연직 방향으로 나누어 볼 수 있다. 수평 방향으로는 작용하는 힘이 없어 3 m/s 등속 직선 운동을 하고, 연직 방향으로는 중력이 작용해 C와 같은 등가속도 직선 운동을 한다. 따라서 C, D는 동시에 수면에 도달하므로, 수평 속력이 더해진 D가 더 빨리 도착할 것이라는 예측은 옳지 않다.</w:t>
      </w:r>
    </w:p>
    <w:p>
      <w:pPr>
        <w:pStyle w:val="WSStem"/>
      </w:pPr>
      <w:r>
        <w:t xml:space="preserve">같은 높이 나뭇가지에 감 A, B가 매달려 있다. A가 가만히 떨어지는 순간 막대로 B를 수평 방향으로 쳐서 3 m/s의 속력으로 떨어지게 했더니 각각 경로와 같이 운동해 땅에 떨어졌다. “같은 높이에서 동시에 떨어지기 시작할 때, 막대로 쳐서 떨어뜨린 B가 A보다 더 빨리 땅에 도착할 것이다”라는 주장을 검증하시오. (단, 감의 크기, 가지의 장력, 공기 저항은 무시한다.)</w:t>
      </w:r>
      <w:r>
        <w:t xml:space="preserve"> </w:t>
      </w:r>
      <w:r>
        <w:t xml:space="preserve"> </w:t>
      </w:r>
      <w:r>
        <w:t xml:space="preserve">• A, B에 작용하는 힘의 종류를 각각 쓰고 필요한 물리 개념의 정확한 용어를 사용할 것 • 수평·연직 운동의 독립성을 근거로 들어 판단할 것</w:t>
      </w:r>
    </w:p>
    <w:p>
      <w:pPr>
        <w:pStyle w:val="WSRule"/>
      </w:pPr>
      <w:r>
        <w:rPr>
          <w:u w:val="single" w:color="9AA3B2"/>
        </w:rPr>
        <w:tab/>
      </w:r>
    </w:p>
    <w:p>
      <w:pPr>
        <w:pStyle w:val="WSRule"/>
      </w:pPr>
      <w:r>
        <w:rPr>
          <w:u w:val="single" w:color="9AA3B2"/>
        </w:rPr>
        <w:tab/>
      </w:r>
    </w:p>
    <w:p>
      <w:r>
        <w:br w:type="page"/>
      </w:r>
    </w:p>
    <w:p>
      <w:pPr>
        <w:pStyle w:val="WSStim"/>
      </w:pPr>
      <w:r>
        <w:t xml:space="preserve">[유형1] 채점기준표</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평가 요소</w:t>
            </w:r>
          </w:p>
        </w:tc>
        <w:tc>
          <w:tcPr/>
          <w:p>
            <w:pPr>
              <w:pStyle w:val="Compact"/>
            </w:pPr>
            <w:r>
              <w:t xml:space="preserve">배점</w:t>
            </w:r>
          </w:p>
        </w:tc>
        <w:tc>
          <w:tcPr/>
          <w:p>
            <w:pPr>
              <w:pStyle w:val="Compact"/>
            </w:pPr>
            <w:r>
              <w:t xml:space="preserve">수행 수준</w:t>
            </w:r>
          </w:p>
        </w:tc>
      </w:tr>
      <w:tr>
        <w:tc>
          <w:tcPr/>
          <w:p>
            <w:pPr>
              <w:pStyle w:val="Compact"/>
            </w:pPr>
            <w:r>
              <w:t xml:space="preserve">A, B에 작용하는 힘의 종류 알기</w:t>
            </w:r>
          </w:p>
        </w:tc>
        <w:tc>
          <w:tcPr/>
          <w:p>
            <w:pPr>
              <w:pStyle w:val="Compact"/>
            </w:pPr>
            <w:r>
              <w:t xml:space="preserve">2점</w:t>
            </w:r>
          </w:p>
        </w:tc>
        <w:tc>
          <w:tcPr/>
          <w:p>
            <w:pPr>
              <w:pStyle w:val="Compact"/>
            </w:pPr>
            <w:r>
              <w:t xml:space="preserve">A, B에 작용하는 힘의 종류에 대한 설명이 옳음.</w:t>
            </w:r>
          </w:p>
        </w:tc>
      </w:tr>
      <w:tr>
        <w:tc>
          <w:tcPr/>
          <w:p>
            <w:pPr>
              <w:pStyle w:val="Compact"/>
            </w:pPr>
            <w:r>
              <w:t xml:space="preserve">A, B에 작용하는 힘의 종류 알기</w:t>
            </w:r>
          </w:p>
        </w:tc>
        <w:tc>
          <w:tcPr/>
          <w:p>
            <w:pPr>
              <w:pStyle w:val="Compact"/>
            </w:pPr>
            <w:r>
              <w:t xml:space="preserve">1점</w:t>
            </w:r>
          </w:p>
        </w:tc>
        <w:tc>
          <w:tcPr/>
          <w:p>
            <w:pPr>
              <w:pStyle w:val="Compact"/>
            </w:pPr>
            <w:r>
              <w:t xml:space="preserve">A, B에 작용하는 힘의 종류에 대한 설명이 옳지 않음.</w:t>
            </w:r>
          </w:p>
        </w:tc>
      </w:tr>
      <w:tr>
        <w:tc>
          <w:tcPr/>
          <w:p>
            <w:pPr>
              <w:pStyle w:val="Compact"/>
            </w:pPr>
            <w:r>
              <w:t xml:space="preserve">A, B의 속력에 따른 낙하시간 비교하기</w:t>
            </w:r>
          </w:p>
        </w:tc>
        <w:tc>
          <w:tcPr/>
          <w:p>
            <w:pPr>
              <w:pStyle w:val="Compact"/>
            </w:pPr>
            <w:r>
              <w:t xml:space="preserve">3점</w:t>
            </w:r>
          </w:p>
        </w:tc>
        <w:tc>
          <w:tcPr/>
          <w:p>
            <w:pPr>
              <w:pStyle w:val="Compact"/>
            </w:pPr>
            <w:r>
              <w:t xml:space="preserve">자유낙하 운동과 수평방향 운동에 미치는 힘의 종류와 이에 따른 속력 변화를 분석(수평, 수직 방향)하여 지면에 도착하는 시간을 옳게 비교함.</w:t>
            </w:r>
          </w:p>
        </w:tc>
      </w:tr>
      <w:tr>
        <w:tc>
          <w:tcPr/>
          <w:p>
            <w:pPr>
              <w:pStyle w:val="Compact"/>
            </w:pPr>
            <w:r>
              <w:t xml:space="preserve">A, B의 속력에 따른 낙하시간 비교하기</w:t>
            </w:r>
          </w:p>
        </w:tc>
        <w:tc>
          <w:tcPr/>
          <w:p>
            <w:pPr>
              <w:pStyle w:val="Compact"/>
            </w:pPr>
            <w:r>
              <w:t xml:space="preserve">2점</w:t>
            </w:r>
          </w:p>
        </w:tc>
        <w:tc>
          <w:tcPr/>
          <w:p>
            <w:pPr>
              <w:pStyle w:val="Compact"/>
            </w:pPr>
            <w:r>
              <w:t xml:space="preserve">자유낙하 운동과 수평방향 운동에 미치는 힘의 종류와 이에 따른 속력 변화의 분석(수평, 수직 방향)이 미흡해 지면에 도착하는 시간에 대한 비교가 미흡함.</w:t>
            </w:r>
          </w:p>
        </w:tc>
      </w:tr>
      <w:tr>
        <w:tc>
          <w:tcPr/>
          <w:p>
            <w:pPr>
              <w:pStyle w:val="Compact"/>
            </w:pPr>
            <w:r>
              <w:t xml:space="preserve">A, B의 속력에 따른 낙하시간 비교하기</w:t>
            </w:r>
          </w:p>
        </w:tc>
        <w:tc>
          <w:tcPr/>
          <w:p>
            <w:pPr>
              <w:pStyle w:val="Compact"/>
            </w:pPr>
            <w:r>
              <w:t xml:space="preserve">1점</w:t>
            </w:r>
          </w:p>
        </w:tc>
        <w:tc>
          <w:tcPr/>
          <w:p>
            <w:pPr>
              <w:pStyle w:val="Compact"/>
            </w:pPr>
            <w:r>
              <w:t xml:space="preserve">자유낙하 운동과 수평방향 운동에 미치는 힘의 종류와 이에 따른 속력 변화의 분석이 옳지 않음.</w:t>
            </w:r>
          </w:p>
        </w:tc>
      </w:tr>
    </w:tbl>
    <w:p>
      <w:pPr>
        <w:pStyle w:val="WSStim"/>
      </w:pPr>
      <w:r>
        <w:t xml:space="preserve">참고자료1 - 2015 개정 교육과정의 교과별 핵심역량</w:t>
      </w:r>
    </w:p>
    <w:p>
      <w:pPr>
        <w:pStyle w:val="WSStim"/>
      </w:pPr>
      <w:r>
        <w:t xml:space="preserve">핵심역량은 주어진 상황에서 심리 사회적 자원(기능과 태도를 포함한)을 이용하거나 동원하여 복잡한 요구를 성공적으로 해결하는 능력(OECD)을 말한다. 또한 핵심역량은 사회 공동체 구성원으로서의 역할을 성공적으로 수행하기 위해 학습자에게 요구되는 지식, 기능, 태도의 총체를 말하는 것으로 초·중등교육을 통해 모든 학습자가 길러야 할 기본적이고, 필수적이고, 보편적인 능력(이근호 외, 박순경 외)으로 정의할 수 있다. (한국교육과정평가원)</w:t>
      </w:r>
    </w:p>
    <w:p>
      <w:pPr>
        <w:pStyle w:val="WSStim"/>
      </w:pPr>
      <w:r>
        <w:t xml:space="preserve">2015 개정 교육과정은 교과와 창의적 체험활동, 그리고 학교생활 전반에 걸쳐 학생의 실제적 삶 속에서 무언가를 할 줄 아는 실질적인 능력을 기를 수 있도록 하기 위해 역량을 제시하였다. 총론에는 자기관리역량, 지식정보처리 역량, 창의적 역량, 심미적 감성 역량, 의사소통역량, 공동체 역량 등 6가지를 제시하였고, 교과에는 총론의 역량과 연계하여 교과에 맞는 역량을 제시하고, 교과의 특성에 맞는 교육과정을 운영하도록 하고 있다.</w:t>
      </w:r>
    </w:p>
    <w:p>
      <w:pPr>
        <w:pStyle w:val="WSStim"/>
      </w:pPr>
      <w:r>
        <w:t xml:space="preserve">총론에서 제시된 핵심역량</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핵심역량</w:t>
            </w:r>
          </w:p>
        </w:tc>
        <w:tc>
          <w:tcPr/>
          <w:p>
            <w:pPr>
              <w:pStyle w:val="Compact"/>
            </w:pPr>
            <w:r>
              <w:t xml:space="preserve">내용</w:t>
            </w:r>
          </w:p>
        </w:tc>
      </w:tr>
      <w:tr>
        <w:tc>
          <w:tcPr/>
          <w:p>
            <w:pPr>
              <w:pStyle w:val="Compact"/>
            </w:pPr>
            <w:r>
              <w:t xml:space="preserve">자기관리 역량</w:t>
            </w:r>
          </w:p>
        </w:tc>
        <w:tc>
          <w:tcPr/>
          <w:p>
            <w:pPr>
              <w:pStyle w:val="Compact"/>
            </w:pPr>
            <w:r>
              <w:t xml:space="preserve">자아정체성과 자신감을 가지고 자신의 삶과 진로에 필요한 기초 능력과 자질을 갖추어 자기주도적으로 살아갈 수 있는 자기관리 역량</w:t>
            </w:r>
          </w:p>
        </w:tc>
      </w:tr>
      <w:tr>
        <w:tc>
          <w:tcPr/>
          <w:p>
            <w:pPr>
              <w:pStyle w:val="Compact"/>
            </w:pPr>
            <w:r>
              <w:t xml:space="preserve">지식정보처리 역량</w:t>
            </w:r>
          </w:p>
        </w:tc>
        <w:tc>
          <w:tcPr/>
          <w:p>
            <w:pPr>
              <w:pStyle w:val="Compact"/>
            </w:pPr>
            <w:r>
              <w:t xml:space="preserve">문제를 합리적으로 해결하기 위하여 다양한 영역의 지식과 정보를 처리하고 활용할 수 있는 지식정보처리 역량</w:t>
            </w:r>
          </w:p>
        </w:tc>
      </w:tr>
      <w:tr>
        <w:tc>
          <w:tcPr/>
          <w:p>
            <w:pPr>
              <w:pStyle w:val="Compact"/>
            </w:pPr>
            <w:r>
              <w:t xml:space="preserve">창의적 사고 역량</w:t>
            </w:r>
          </w:p>
        </w:tc>
        <w:tc>
          <w:tcPr/>
          <w:p>
            <w:pPr>
              <w:pStyle w:val="Compact"/>
            </w:pPr>
            <w:r>
              <w:t xml:space="preserve">폭넓은 기초 지식을 바탕으로 다양한 전문 분야의 지식, 기술, 경험을 융합적으로 활용하여 새로운 것을 창출하는 창의적 사고 역량</w:t>
            </w:r>
          </w:p>
        </w:tc>
      </w:tr>
      <w:tr>
        <w:tc>
          <w:tcPr/>
          <w:p>
            <w:pPr>
              <w:pStyle w:val="Compact"/>
            </w:pPr>
            <w:r>
              <w:t xml:space="preserve">심미적 감성 역량</w:t>
            </w:r>
          </w:p>
        </w:tc>
        <w:tc>
          <w:tcPr/>
          <w:p>
            <w:pPr>
              <w:pStyle w:val="Compact"/>
            </w:pPr>
            <w:r>
              <w:t xml:space="preserve">인간에 대한 공감적 이해와 문화적 감수성을 바탕으로 삶의 의미와 가치를 발견하고 향유하는 심미적 감성 역량</w:t>
            </w:r>
          </w:p>
        </w:tc>
      </w:tr>
      <w:tr>
        <w:tc>
          <w:tcPr/>
          <w:p>
            <w:pPr>
              <w:pStyle w:val="Compact"/>
            </w:pPr>
            <w:r>
              <w:t xml:space="preserve">의사소통 역량</w:t>
            </w:r>
          </w:p>
        </w:tc>
        <w:tc>
          <w:tcPr/>
          <w:p>
            <w:pPr>
              <w:pStyle w:val="Compact"/>
            </w:pPr>
            <w:r>
              <w:t xml:space="preserve">다양한 상황에서 자신의 생각과 감정을 효과적으로 표현하고 다른 사람의 의견을 경청하며 존중하는 의사소통 역량</w:t>
            </w:r>
          </w:p>
        </w:tc>
      </w:tr>
      <w:tr>
        <w:tc>
          <w:tcPr/>
          <w:p>
            <w:pPr>
              <w:pStyle w:val="Compact"/>
            </w:pPr>
            <w:r>
              <w:t xml:space="preserve">공동체 역량</w:t>
            </w:r>
          </w:p>
        </w:tc>
        <w:tc>
          <w:tcPr/>
          <w:p>
            <w:pPr>
              <w:pStyle w:val="Compact"/>
            </w:pPr>
            <w:r>
              <w:t xml:space="preserve">지역·국가·세계 공동체의 구성원에게 요구되는 가치와 태도를 가지고 공동체 발전에 적극적으로 참여하는 공동체 역량</w:t>
            </w:r>
          </w:p>
        </w:tc>
      </w:tr>
    </w:tbl>
    <w:p>
      <w:pPr>
        <w:pStyle w:val="WSStim"/>
      </w:pPr>
      <w:r>
        <w:t xml:space="preserve">교과별 핵심역량</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교과</w:t>
            </w:r>
          </w:p>
        </w:tc>
        <w:tc>
          <w:tcPr/>
          <w:p>
            <w:pPr>
              <w:pStyle w:val="Compact"/>
            </w:pPr>
            <w:r>
              <w:t xml:space="preserve">교과역량</w:t>
            </w:r>
          </w:p>
        </w:tc>
      </w:tr>
      <w:tr>
        <w:tc>
          <w:tcPr/>
          <w:p>
            <w:pPr>
              <w:pStyle w:val="Compact"/>
            </w:pPr>
            <w:r>
              <w:t xml:space="preserve">국어</w:t>
            </w:r>
          </w:p>
        </w:tc>
        <w:tc>
          <w:tcPr/>
          <w:p>
            <w:pPr>
              <w:pStyle w:val="Compact"/>
            </w:pPr>
            <w:r>
              <w:t xml:space="preserve">비판적·창의적 사고역량, 자료·정보활용역량, 의사소통역량, 공동체·대인관계역량, 문화 향유 역량, 자기성찰·계발역량</w:t>
            </w:r>
          </w:p>
        </w:tc>
      </w:tr>
      <w:tr>
        <w:tc>
          <w:tcPr/>
          <w:p>
            <w:pPr>
              <w:pStyle w:val="Compact"/>
            </w:pPr>
            <w:r>
              <w:t xml:space="preserve">도덕</w:t>
            </w:r>
          </w:p>
        </w:tc>
        <w:tc>
          <w:tcPr/>
          <w:p>
            <w:pPr>
              <w:pStyle w:val="Compact"/>
            </w:pPr>
            <w:r>
              <w:t xml:space="preserve">자기존중 및 관리능력, 도덕적 사고능력, 도덕적 대인관계능력, 도덕적 정서 능력, 도덕적 공동체의식, 윤리적 성찰 및 실천 성향</w:t>
            </w:r>
          </w:p>
        </w:tc>
      </w:tr>
      <w:tr>
        <w:tc>
          <w:tcPr/>
          <w:p>
            <w:pPr>
              <w:pStyle w:val="Compact"/>
            </w:pPr>
            <w:r>
              <w:t xml:space="preserve">사회</w:t>
            </w:r>
          </w:p>
        </w:tc>
        <w:tc>
          <w:tcPr/>
          <w:p>
            <w:pPr>
              <w:pStyle w:val="Compact"/>
            </w:pPr>
            <w:r>
              <w:t xml:space="preserve">창의적 사고력, 비판적 사고력, 문제 해결력 및 의사 결정력, 의사소통 및 협업 능력, 정보 활용 능력</w:t>
            </w:r>
          </w:p>
        </w:tc>
      </w:tr>
      <w:tr>
        <w:tc>
          <w:tcPr/>
          <w:p>
            <w:pPr>
              <w:pStyle w:val="Compact"/>
            </w:pPr>
            <w:r>
              <w:t xml:space="preserve">역사</w:t>
            </w:r>
          </w:p>
        </w:tc>
        <w:tc>
          <w:tcPr/>
          <w:p>
            <w:pPr>
              <w:pStyle w:val="Compact"/>
            </w:pPr>
            <w:r>
              <w:t xml:space="preserve">역사 사실 이해, 역사 자료 분석과 해석, 역사 정보 활용 및 의사소통, 역사적 판단력과 문제 해결 능력, 정체성과 상호존중</w:t>
            </w:r>
          </w:p>
        </w:tc>
      </w:tr>
      <w:tr>
        <w:tc>
          <w:tcPr/>
          <w:p>
            <w:pPr>
              <w:pStyle w:val="Compact"/>
            </w:pPr>
            <w:r>
              <w:t xml:space="preserve">통합사회</w:t>
            </w:r>
          </w:p>
        </w:tc>
        <w:tc>
          <w:tcPr/>
          <w:p>
            <w:pPr>
              <w:pStyle w:val="Compact"/>
            </w:pPr>
            <w:r>
              <w:t xml:space="preserve">비판적 사고력 및 창의성, 문제 해결 능력과 의사 결정 능력, 자기 존중 및 대인 관계 능력, 공동체적 역량, 통합적 사고력</w:t>
            </w:r>
          </w:p>
        </w:tc>
      </w:tr>
      <w:tr>
        <w:tc>
          <w:tcPr/>
          <w:p>
            <w:pPr>
              <w:pStyle w:val="Compact"/>
            </w:pPr>
            <w:r>
              <w:t xml:space="preserve">한국사</w:t>
            </w:r>
          </w:p>
        </w:tc>
        <w:tc>
          <w:tcPr/>
          <w:p>
            <w:pPr>
              <w:pStyle w:val="Compact"/>
            </w:pPr>
            <w:r>
              <w:t xml:space="preserve">역사 사실 이해, 역사 자료 분석과 해석, 역사 정보 활용 및 의사소통, 역사적 판단력과 문제 해결 능력, 정체성과 상호존중</w:t>
            </w:r>
          </w:p>
        </w:tc>
      </w:tr>
      <w:tr>
        <w:tc>
          <w:tcPr/>
          <w:p>
            <w:pPr>
              <w:pStyle w:val="Compact"/>
            </w:pPr>
            <w:r>
              <w:t xml:space="preserve">수학</w:t>
            </w:r>
          </w:p>
        </w:tc>
        <w:tc>
          <w:tcPr/>
          <w:p>
            <w:pPr>
              <w:pStyle w:val="Compact"/>
            </w:pPr>
            <w:r>
              <w:t xml:space="preserve">문제 해결, 추론, 창의·융합, 의사소통, 정보 처리, 태도 및 실천</w:t>
            </w:r>
          </w:p>
        </w:tc>
      </w:tr>
      <w:tr>
        <w:tc>
          <w:tcPr/>
          <w:p>
            <w:pPr>
              <w:pStyle w:val="Compact"/>
            </w:pPr>
            <w:r>
              <w:t xml:space="preserve">과학</w:t>
            </w:r>
          </w:p>
        </w:tc>
        <w:tc>
          <w:tcPr/>
          <w:p>
            <w:pPr>
              <w:pStyle w:val="Compact"/>
            </w:pPr>
            <w:r>
              <w:t xml:space="preserve">과학적 사고력, 과학적 탐구 능력, 과학적 문제 해결력, 과학적 의사소통 능력, 과학적 참여와 평생 학습 능력</w:t>
            </w:r>
          </w:p>
        </w:tc>
      </w:tr>
      <w:tr>
        <w:tc>
          <w:tcPr/>
          <w:p>
            <w:pPr>
              <w:pStyle w:val="Compact"/>
            </w:pPr>
            <w:r>
              <w:t xml:space="preserve">통합과학</w:t>
            </w:r>
          </w:p>
        </w:tc>
        <w:tc>
          <w:tcPr/>
          <w:p>
            <w:pPr>
              <w:pStyle w:val="Compact"/>
            </w:pPr>
            <w:r>
              <w:t xml:space="preserve">과학적 사고력, 과학적 탐구 능력, 과학적 문제 해결력, 과학적 의사소통 능력, 과학적 참여와 평생 학습 능력</w:t>
            </w:r>
          </w:p>
        </w:tc>
      </w:tr>
      <w:tr>
        <w:tc>
          <w:tcPr/>
          <w:p>
            <w:pPr>
              <w:pStyle w:val="Compact"/>
            </w:pPr>
            <w:r>
              <w:t xml:space="preserve">체육</w:t>
            </w:r>
          </w:p>
        </w:tc>
        <w:tc>
          <w:tcPr/>
          <w:p>
            <w:pPr>
              <w:pStyle w:val="Compact"/>
            </w:pPr>
            <w:r>
              <w:t xml:space="preserve">건강 관리 능력, 신체 수련 능력, 경기 수행 능력, 신체 표현 능력</w:t>
            </w:r>
          </w:p>
        </w:tc>
      </w:tr>
      <w:tr>
        <w:tc>
          <w:tcPr/>
          <w:p>
            <w:pPr>
              <w:pStyle w:val="Compact"/>
            </w:pPr>
            <w:r>
              <w:t xml:space="preserve">음악</w:t>
            </w:r>
          </w:p>
        </w:tc>
        <w:tc>
          <w:tcPr/>
          <w:p>
            <w:pPr>
              <w:pStyle w:val="Compact"/>
            </w:pPr>
            <w:r>
              <w:t xml:space="preserve">음악적 감성 역량, 음악적 창의·융합 사고역량, 음악적 소통 역량, 문화적 공동체 역량, 음악정보처리 역량, 자기관리 역량</w:t>
            </w:r>
          </w:p>
        </w:tc>
      </w:tr>
      <w:tr>
        <w:tc>
          <w:tcPr/>
          <w:p>
            <w:pPr>
              <w:pStyle w:val="Compact"/>
            </w:pPr>
            <w:r>
              <w:t xml:space="preserve">미술</w:t>
            </w:r>
          </w:p>
        </w:tc>
        <w:tc>
          <w:tcPr/>
          <w:p>
            <w:pPr>
              <w:pStyle w:val="Compact"/>
            </w:pPr>
            <w:r>
              <w:t xml:space="preserve">미적 감수성, 시각적 소통 능력, 창의·융합 능력, 미술 문화 이해 능력, 자기 주도적 미술 학습 능력</w:t>
            </w:r>
          </w:p>
        </w:tc>
      </w:tr>
      <w:tr>
        <w:tc>
          <w:tcPr/>
          <w:p>
            <w:pPr>
              <w:pStyle w:val="Compact"/>
            </w:pPr>
            <w:r>
              <w:t xml:space="preserve">영어</w:t>
            </w:r>
          </w:p>
        </w:tc>
        <w:tc>
          <w:tcPr/>
          <w:p>
            <w:pPr>
              <w:pStyle w:val="Compact"/>
            </w:pPr>
            <w:r>
              <w:t xml:space="preserve">영어 의사소통 역량, 자기관리 역량, 공동체 역량, 지식정보처리 역량</w:t>
            </w:r>
          </w:p>
        </w:tc>
      </w:tr>
      <w:tr>
        <w:tc>
          <w:tcPr/>
          <w:p>
            <w:pPr>
              <w:pStyle w:val="Compact"/>
            </w:pPr>
            <w:r>
              <w:t xml:space="preserve">기술·가정</w:t>
            </w:r>
          </w:p>
        </w:tc>
        <w:tc>
          <w:tcPr/>
          <w:p>
            <w:pPr>
              <w:pStyle w:val="Compact"/>
            </w:pPr>
            <w:r>
              <w:t xml:space="preserve">기술적문제해결능력, 기술시스템설계능력, 기술활용능력, 실천적문제해결능력, 관계형성능력, 생활자립능력</w:t>
            </w:r>
          </w:p>
        </w:tc>
      </w:tr>
      <w:tr>
        <w:tc>
          <w:tcPr/>
          <w:p>
            <w:pPr>
              <w:pStyle w:val="Compact"/>
            </w:pPr>
            <w:r>
              <w:t xml:space="preserve">정보</w:t>
            </w:r>
          </w:p>
        </w:tc>
        <w:tc>
          <w:tcPr/>
          <w:p>
            <w:pPr>
              <w:pStyle w:val="Compact"/>
            </w:pPr>
            <w:r>
              <w:t xml:space="preserve">정보문화소양, 컴퓨팅 사고력, 협력적 문제 해결력</w:t>
            </w:r>
          </w:p>
        </w:tc>
      </w:tr>
      <w:tr>
        <w:tc>
          <w:tcPr/>
          <w:p>
            <w:pPr>
              <w:pStyle w:val="Compact"/>
            </w:pPr>
            <w:r>
              <w:t xml:space="preserve">창의적 체험활동</w:t>
            </w:r>
          </w:p>
        </w:tc>
        <w:tc>
          <w:tcPr/>
          <w:p>
            <w:pPr>
              <w:pStyle w:val="Compact"/>
            </w:pPr>
            <w:r>
              <w:t xml:space="preserve">자기관리 역량, 지식정보처리 역량, 창의적 사고 역량, 심미적 감성역량, 의사소통역량, 공동체 역량</w:t>
            </w:r>
          </w:p>
        </w:tc>
      </w:tr>
    </w:tbl>
    <w:p>
      <w:pPr>
        <w:pStyle w:val="WSStim"/>
      </w:pPr>
      <w:r>
        <w:t xml:space="preserve">참고자료2 - 평가용어 이해하기</w:t>
      </w:r>
    </w:p>
    <w:p>
      <w:pPr>
        <w:pStyle w:val="WSStim"/>
      </w:pPr>
      <w:r>
        <w:t xml:space="preserve">교육과정 성취기준(이하 성취기준)</w:t>
      </w:r>
      <w:r>
        <w:t xml:space="preserve"> </w:t>
      </w:r>
      <w:r>
        <w:t xml:space="preserve">- 국가 교육과정에 진술된 성취기준으로 학생들이 교과를 통해 배워야 할 내용과 이를 통해 수업 후 할 수 있거나 할 수 있기를 기대하는 능력을 결합하여 나타낸 활동의 기준</w:t>
      </w:r>
      <w:r>
        <w:t xml:space="preserve"> </w:t>
      </w:r>
      <w:r>
        <w:t xml:space="preserve">- 교수·학습 및 평가의 실질적인 근거로 교사가 무엇을 가르치고 평가해야 하는지, 학생이 무엇을 학습하고 성취해야 하는지에 관한 실질적인 지침</w:t>
      </w:r>
    </w:p>
    <w:p>
      <w:pPr>
        <w:pStyle w:val="WSStim"/>
      </w:pPr>
      <w:r>
        <w:t xml:space="preserve">평가준거 성취기준</w:t>
      </w:r>
      <w:r>
        <w:t xml:space="preserve"> </w:t>
      </w:r>
      <w:r>
        <w:t xml:space="preserve">- 학교에서의 구체적인 평가 상황을 고려하여 학생 입장에서는 무엇을 학습하고 성취해야 하는지, 교사 입장에서는 무엇을 가르치고 평가해야 하는지에 관한 보다 구체적인 안내를 제공하기 위해, 필요한 경우에 한하여 교육과정 성취기준을 재구성한 것</w:t>
      </w:r>
    </w:p>
    <w:p>
      <w:pPr>
        <w:pStyle w:val="WSStim"/>
      </w:pPr>
      <w:r>
        <w:t xml:space="preserve">성취기준 재구조화</w:t>
      </w:r>
      <w:r>
        <w:t xml:space="preserve"> </w:t>
      </w:r>
      <w:r>
        <w:t xml:space="preserve">- 교육과정 성취기준을 실제 평가의 상황에서 준거로 사용하기 적합하도록 보다 구체적이고 명료하게 하는 것. 다만 성취기준을 통합하거나 일부 내용을 압축하여 재구조화할 경우, 성취기준의 내용요소 일부가 임의로 삭제되지 않도록 유의해야 함. 일부 내용요소를 추가해야 하는 경우에는 학생의 학습 및 평가 부담이 가중되지 않도록 학교급 및 교과(군)간의 연계성을 충분히 고려해야 함</w:t>
      </w:r>
    </w:p>
    <w:p>
      <w:pPr>
        <w:pStyle w:val="WSStim"/>
      </w:pPr>
      <w:r>
        <w:t xml:space="preserve">평가기준</w:t>
      </w:r>
      <w:r>
        <w:t xml:space="preserve"> </w:t>
      </w:r>
      <w:r>
        <w:t xml:space="preserve">- 학습 정도를 판단하기 위해 각 성취기준에 도달한 정도를 상/중/하의 세 단계로 구분하고 각 단계에 속한 학생들이 무엇을 알고 있고, 할 수 있는지를 기술한 것</w:t>
      </w:r>
    </w:p>
    <w:p>
      <w:pPr>
        <w:pStyle w:val="WSStim"/>
      </w:pPr>
      <w:r>
        <w:t xml:space="preserve">성취수준</w:t>
      </w:r>
      <w:r>
        <w:t xml:space="preserve"> </w:t>
      </w:r>
      <w:r>
        <w:t xml:space="preserve">- 교수·학습이 끝났을 때 학생이 성취하기를 기대하는 지식, 기능, 태도에 도달한 정도를 수준별로 종합적이고 포괄적으로 기술한 것</w:t>
      </w:r>
    </w:p>
    <w:p>
      <w:pPr>
        <w:pStyle w:val="WSStim"/>
      </w:pPr>
      <w:r>
        <w:t xml:space="preserve">단원별/영역별 성취수준</w:t>
      </w:r>
      <w:r>
        <w:t xml:space="preserve"> </w:t>
      </w:r>
      <w:r>
        <w:t xml:space="preserve">- 각 단원 또는 영역에 해당하는 교수·학습이 끝났을 때 학생이 성취하기를 기대하는 지식, 기능, 태도에 도달한 정도를 기술한 것으로, 단원 또는 영역 내 성취기준들을 포괄하는 전반적인 특성에 도달한 정도를 5단계(A/B/C/D/E) 또는 3단계(A/B/C) 수준별로 구분</w:t>
      </w:r>
    </w:p>
    <w:p>
      <w:pPr>
        <w:pStyle w:val="WSStim"/>
      </w:pPr>
      <w:r>
        <w:t xml:space="preserve">평가 요소</w:t>
      </w:r>
      <w:r>
        <w:t xml:space="preserve"> </w:t>
      </w:r>
      <w:r>
        <w:t xml:space="preserve">- 교육과정 성취기준 도달의 증거로, 학생들이 보여주기를 기대하는 핵심 내용을 구체적으로 기술한 평가 내용을 의미함</w:t>
      </w:r>
      <w:r>
        <w:t xml:space="preserve"> </w:t>
      </w:r>
      <w:r>
        <w:t xml:space="preserve">- 평가 요소는 평가의 목표와 특성을 고려하여 교육과정 성취기준에서 도출되며 학생들의 수행 정도를 판단할 수 있도록 지식, 기능, 태도와 같은 구체적인 내용으로 기술함. 이를 바탕으로 평가 방법을 정하고 채점기준안을 작성함</w:t>
      </w:r>
    </w:p>
    <w:p>
      <w:pPr>
        <w:pStyle w:val="WSStim"/>
      </w:pPr>
      <w:r>
        <w:t xml:space="preserve">평가영역</w:t>
      </w:r>
      <w:r>
        <w:t xml:space="preserve"> </w:t>
      </w:r>
      <w:r>
        <w:t xml:space="preserve">- 평가를 실시하고자 하는(평가에서 측정하고자 하는) 영역을 의미하며, ‘교육과정의 영역, 핵심 개념, 기능’ 등을 활용하여 교과 및 학교의 특성에 따라 결정</w:t>
      </w:r>
    </w:p>
    <w:p>
      <w:pPr>
        <w:pStyle w:val="WSStim"/>
      </w:pPr>
      <w:r>
        <w:t xml:space="preserve">▸ 성취기준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성취기준 코드</w:t>
            </w:r>
          </w:p>
        </w:tc>
        <w:tc>
          <w:tcPr/>
          <w:p>
            <w:pPr>
              <w:pStyle w:val="Compact"/>
            </w:pPr>
            <w:r>
              <w:t xml:space="preserve">성취기준</w:t>
            </w:r>
          </w:p>
        </w:tc>
      </w:tr>
      <w:tr>
        <w:tc>
          <w:tcPr/>
          <w:p>
            <w:pPr>
              <w:pStyle w:val="Compact"/>
            </w:pPr>
            <w:r>
              <w:t xml:space="preserve">[9국03-02] 학년군 교과 영역 순서</w:t>
            </w:r>
          </w:p>
        </w:tc>
        <w:tc>
          <w:tcPr/>
          <w:p>
            <w:pPr>
              <w:pStyle w:val="Compact"/>
            </w:pPr>
            <w:r>
              <w:t xml:space="preserve">[9국03-02] 대상의 특성에 맞는 설명 방법을 사용하여 글을 쓴다. 내용 기능</w:t>
            </w:r>
          </w:p>
        </w:tc>
      </w:tr>
    </w:tbl>
    <w:p>
      <w:pPr>
        <w:pStyle w:val="WSStim"/>
      </w:pPr>
      <w:r>
        <w:t xml:space="preserve">▸ 성취기준과 평가기준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성취기준</w:t>
            </w:r>
          </w:p>
        </w:tc>
        <w:tc>
          <w:tcPr/>
          <w:p>
            <w:pPr>
              <w:pStyle w:val="Compact"/>
            </w:pPr>
            <w:r>
              <w:t xml:space="preserve">평가기준</w:t>
            </w:r>
          </w:p>
        </w:tc>
      </w:tr>
      <w:tr>
        <w:tc>
          <w:tcPr/>
          <w:p>
            <w:pPr>
              <w:pStyle w:val="Compact"/>
            </w:pPr>
            <w:r>
              <w:t xml:space="preserve">[9국03-02] 대상의 특성에 맞는 설명 방법을 사용하여 글을 쓴다</w:t>
            </w:r>
          </w:p>
        </w:tc>
        <w:tc>
          <w:tcPr/>
          <w:p>
            <w:pPr>
              <w:pStyle w:val="Compact"/>
            </w:pPr>
            <w:r>
              <w:t xml:space="preserve">상 - 설명하고자 하는 사물, 인물, 개념, 사건 등의 특성에 적합한 설명 방법을 사용하여 설명 대상이 효과적으로 드러나도록 글을 쓸 수 있다.</w:t>
            </w:r>
          </w:p>
        </w:tc>
      </w:tr>
      <w:tr>
        <w:tc>
          <w:tcPr/>
          <w:p>
            <w:pPr>
              <w:pStyle w:val="Compact"/>
            </w:pPr>
            <w:r>
              <w:t xml:space="preserve">[9국03-02] 대상의 특성에 맞는 설명 방법을 사용하여 글을 쓴다</w:t>
            </w:r>
          </w:p>
        </w:tc>
        <w:tc>
          <w:tcPr/>
          <w:p>
            <w:pPr>
              <w:pStyle w:val="Compact"/>
            </w:pPr>
            <w:r>
              <w:t xml:space="preserve">중 - 설명하고자 하는 사물, 인물, 개념, 사건 등의 특성에 적합한 설명 방법을 사용하여 글을 쓸 수 있다.</w:t>
            </w:r>
          </w:p>
        </w:tc>
      </w:tr>
      <w:tr>
        <w:tc>
          <w:tcPr/>
          <w:p>
            <w:pPr>
              <w:pStyle w:val="Compact"/>
            </w:pPr>
            <w:r>
              <w:t xml:space="preserve">[9국03-02] 대상의 특성에 맞는 설명 방법을 사용하여 글을 쓴다</w:t>
            </w:r>
          </w:p>
        </w:tc>
        <w:tc>
          <w:tcPr/>
          <w:p>
            <w:pPr>
              <w:pStyle w:val="Compact"/>
            </w:pPr>
            <w:r>
              <w:t xml:space="preserve">하 - 설명하고자 하는 사물, 인물, 개념, 사건 등의 특성에 부분적으로 적합한 설명 방법을 사용하여 글을 쓸 수 있다.</w:t>
            </w:r>
          </w:p>
        </w:tc>
      </w:tr>
    </w:tbl>
    <w:p>
      <w:pPr>
        <w:pStyle w:val="WSStim"/>
      </w:pPr>
      <w:r>
        <w:t xml:space="preserve">▸ 평가 요소</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성취기준</w:t>
            </w:r>
          </w:p>
        </w:tc>
        <w:tc>
          <w:tcPr/>
          <w:p>
            <w:pPr>
              <w:pStyle w:val="Compact"/>
            </w:pPr>
            <w:r>
              <w:t xml:space="preserve">평가 요소</w:t>
            </w:r>
          </w:p>
        </w:tc>
      </w:tr>
      <w:tr>
        <w:tc>
          <w:tcPr/>
          <w:p>
            <w:pPr>
              <w:pStyle w:val="Compact"/>
            </w:pPr>
            <w:r>
              <w:t xml:space="preserve">[9국03-02] 대상의 특성에 맞는 설명 방법을 사용하여 글을 쓴다</w:t>
            </w:r>
          </w:p>
        </w:tc>
        <w:tc>
          <w:tcPr/>
          <w:p>
            <w:pPr>
              <w:pStyle w:val="Compact"/>
            </w:pPr>
            <w:r>
              <w:t xml:space="preserve">- 대상의 특성에 맞는 설명 방법 이해하기 - 설명 방법을 사용하여 글을 쓰는 과정 이해하기 - 설명하려는 대상에 적절한 설명 방법을 사용하여 글 쓰기</w:t>
            </w:r>
          </w:p>
        </w:tc>
      </w:tr>
    </w:tbl>
    <w:p>
      <w:pPr>
        <w:pStyle w:val="WSStim"/>
      </w:pPr>
      <w:r>
        <w:t xml:space="preserve">▸ 평가 영역</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교과</w:t>
            </w:r>
          </w:p>
        </w:tc>
        <w:tc>
          <w:tcPr/>
          <w:p>
            <w:pPr>
              <w:pStyle w:val="Compact"/>
            </w:pPr>
            <w:r>
              <w:t xml:space="preserve">영역별 예시〈2015 개정 교육과정〉</w:t>
            </w:r>
          </w:p>
        </w:tc>
        <w:tc>
          <w:tcPr/>
          <w:p>
            <w:pPr>
              <w:pStyle w:val="Compact"/>
            </w:pPr>
            <w:r>
              <w:t xml:space="preserve">영역별 예시〈2022 개정 교육과정〉</w:t>
            </w:r>
          </w:p>
        </w:tc>
      </w:tr>
      <w:tr>
        <w:tc>
          <w:tcPr/>
          <w:p>
            <w:pPr>
              <w:pStyle w:val="Compact"/>
            </w:pPr>
            <w:r>
              <w:t xml:space="preserve">국어</w:t>
            </w:r>
          </w:p>
        </w:tc>
        <w:tc>
          <w:tcPr/>
          <w:p>
            <w:pPr>
              <w:pStyle w:val="Compact"/>
            </w:pPr>
            <w:r>
              <w:t xml:space="preserve">듣기·말하기, 읽기, 쓰기, 문법, 문학</w:t>
            </w:r>
          </w:p>
        </w:tc>
        <w:tc>
          <w:tcPr/>
          <w:p>
            <w:pPr>
              <w:pStyle w:val="Compact"/>
            </w:pPr>
            <w:r>
              <w:t xml:space="preserve">듣기·말하기, 읽기, 쓰기, 문법, 문학, 매체</w:t>
            </w:r>
          </w:p>
        </w:tc>
      </w:tr>
      <w:tr>
        <w:tc>
          <w:tcPr/>
          <w:p>
            <w:pPr>
              <w:pStyle w:val="Compact"/>
            </w:pPr>
            <w:r>
              <w:t xml:space="preserve">사회</w:t>
            </w:r>
          </w:p>
        </w:tc>
        <w:tc>
          <w:tcPr/>
          <w:p>
            <w:pPr>
              <w:pStyle w:val="Compact"/>
            </w:pPr>
            <w:r>
              <w:t xml:space="preserve">정치, 법, 경제, 사회 문화, 지리인식, 장소와 지역, 자연환경과 인간생활, 인문환경과 인간생활, 지속 가능한 세계, 역사일반, 정치·문화사, 사회 경제사</w:t>
            </w:r>
          </w:p>
        </w:tc>
        <w:tc>
          <w:tcPr/>
          <w:p>
            <w:pPr>
              <w:pStyle w:val="Compact"/>
            </w:pPr>
            <w:r>
              <w:t xml:space="preserve">정치, 법, 경제, 사회·문화, 지리인식, 자연환경과 인간생활, 인문환경과 인간생활, 지속가능한 세계, 역사일반, 지역사, 한국사</w:t>
            </w:r>
          </w:p>
        </w:tc>
      </w:tr>
      <w:tr>
        <w:tc>
          <w:tcPr/>
          <w:p>
            <w:pPr>
              <w:pStyle w:val="Compact"/>
            </w:pPr>
            <w:r>
              <w:t xml:space="preserve">도덕</w:t>
            </w:r>
          </w:p>
        </w:tc>
        <w:tc>
          <w:tcPr/>
          <w:p>
            <w:pPr>
              <w:pStyle w:val="Compact"/>
            </w:pPr>
            <w:r>
              <w:t xml:space="preserve">자신과의 관계, 타인과의 관계, 사회·공동체와의 관계, 자연·초월과의 관계</w:t>
            </w:r>
          </w:p>
        </w:tc>
        <w:tc>
          <w:tcPr/>
          <w:p>
            <w:pPr>
              <w:pStyle w:val="Compact"/>
            </w:pPr>
            <w:r>
              <w:t xml:space="preserve">자신과의 관계, 타인과의 관계, 사회·공동체와의 관계, 자연과의 관계</w:t>
            </w:r>
          </w:p>
        </w:tc>
      </w:tr>
      <w:tr>
        <w:tc>
          <w:tcPr/>
          <w:p>
            <w:pPr>
              <w:pStyle w:val="Compact"/>
            </w:pPr>
            <w:r>
              <w:t xml:space="preserve">수학</w:t>
            </w:r>
          </w:p>
        </w:tc>
        <w:tc>
          <w:tcPr/>
          <w:p>
            <w:pPr>
              <w:pStyle w:val="Compact"/>
            </w:pPr>
            <w:r>
              <w:t xml:space="preserve">수와 연산, 도형, 측정, 규칙성, 자료와 가능성</w:t>
            </w:r>
          </w:p>
        </w:tc>
        <w:tc>
          <w:tcPr/>
          <w:p>
            <w:pPr>
              <w:pStyle w:val="Compact"/>
            </w:pPr>
            <w:r>
              <w:t xml:space="preserve">수와 연산, 도형과 측정, 변화와 관계, 자료와 가능성</w:t>
            </w:r>
          </w:p>
        </w:tc>
      </w:tr>
      <w:tr>
        <w:tc>
          <w:tcPr/>
          <w:p>
            <w:pPr>
              <w:pStyle w:val="Compact"/>
            </w:pPr>
            <w:r>
              <w:t xml:space="preserve">과학</w:t>
            </w:r>
          </w:p>
        </w:tc>
        <w:tc>
          <w:tcPr/>
          <w:p>
            <w:pPr>
              <w:pStyle w:val="Compact"/>
            </w:pPr>
            <w:r>
              <w:t xml:space="preserve">힘과 운동, 전기와 자기, 열과 에너지, 파동, 물질의 구조, 물질의 성질, 물질의 변화, 생명과학과 인간의 생활, 생물의 구조와 에너지, 항상성과 몸의 조절, 생명의 연속성, 환경과 생태계, 고체지구, 대기와 해양, 우주</w:t>
            </w:r>
          </w:p>
        </w:tc>
        <w:tc>
          <w:tcPr/>
          <w:p>
            <w:pPr>
              <w:pStyle w:val="Compact"/>
            </w:pPr>
            <w:r>
              <w:t xml:space="preserve">운동과 에너지, 물질, 생명, 지구와 우주, 과학과 사회</w:t>
            </w:r>
          </w:p>
        </w:tc>
      </w:tr>
      <w:tr>
        <w:tc>
          <w:tcPr/>
          <w:p>
            <w:pPr>
              <w:pStyle w:val="Compact"/>
            </w:pPr>
            <w:r>
              <w:t xml:space="preserve">영어</w:t>
            </w:r>
          </w:p>
        </w:tc>
        <w:tc>
          <w:tcPr/>
          <w:p>
            <w:pPr>
              <w:pStyle w:val="Compact"/>
            </w:pPr>
            <w:r>
              <w:t xml:space="preserve">듣기, 말하기, 읽기, 쓰기</w:t>
            </w:r>
          </w:p>
        </w:tc>
        <w:tc>
          <w:tcPr/>
          <w:p>
            <w:pPr>
              <w:pStyle w:val="Compact"/>
            </w:pPr>
            <w:r>
              <w:t xml:space="preserve">이해, 표현</w:t>
            </w:r>
          </w:p>
        </w:tc>
      </w:tr>
      <w:tr>
        <w:tc>
          <w:tcPr/>
          <w:p>
            <w:pPr>
              <w:pStyle w:val="Compact"/>
            </w:pPr>
            <w:r>
              <w:t xml:space="preserve">음악</w:t>
            </w:r>
          </w:p>
        </w:tc>
        <w:tc>
          <w:tcPr/>
          <w:p>
            <w:pPr>
              <w:pStyle w:val="Compact"/>
            </w:pPr>
            <w:r>
              <w:t xml:space="preserve">표현, 감상, 생활화</w:t>
            </w:r>
          </w:p>
        </w:tc>
        <w:tc>
          <w:tcPr/>
          <w:p>
            <w:pPr>
              <w:pStyle w:val="Compact"/>
            </w:pPr>
            <w:r>
              <w:t xml:space="preserve">연주, 감상, 창작</w:t>
            </w:r>
          </w:p>
        </w:tc>
      </w:tr>
      <w:tr>
        <w:tc>
          <w:tcPr/>
          <w:p>
            <w:pPr>
              <w:pStyle w:val="Compact"/>
            </w:pPr>
            <w:r>
              <w:t xml:space="preserve">미술</w:t>
            </w:r>
          </w:p>
        </w:tc>
        <w:tc>
          <w:tcPr/>
          <w:p>
            <w:pPr>
              <w:pStyle w:val="Compact"/>
            </w:pPr>
            <w:r>
              <w:t xml:space="preserve">체험, 표현, 감상</w:t>
            </w:r>
          </w:p>
        </w:tc>
        <w:tc>
          <w:tcPr/>
          <w:p>
            <w:pPr>
              <w:pStyle w:val="Compact"/>
            </w:pPr>
            <w:r>
              <w:t xml:space="preserve">미적체험, 표현, 감상</w:t>
            </w:r>
          </w:p>
        </w:tc>
      </w:tr>
      <w:tr>
        <w:tc>
          <w:tcPr/>
          <w:p>
            <w:pPr>
              <w:pStyle w:val="Compact"/>
            </w:pPr>
            <w:r>
              <w:t xml:space="preserve">체육</w:t>
            </w:r>
          </w:p>
        </w:tc>
        <w:tc>
          <w:tcPr/>
          <w:p>
            <w:pPr>
              <w:pStyle w:val="Compact"/>
            </w:pPr>
            <w:r>
              <w:t xml:space="preserve">건강, 도전, 경쟁, 표현, 안전</w:t>
            </w:r>
          </w:p>
        </w:tc>
        <w:tc>
          <w:tcPr/>
          <w:p>
            <w:pPr>
              <w:pStyle w:val="Compact"/>
            </w:pPr>
            <w:r>
              <w:t xml:space="preserve">운동, 스포츠, 표현</w:t>
            </w:r>
          </w:p>
        </w:tc>
      </w:tr>
      <w:tr>
        <w:tc>
          <w:tcPr/>
          <w:p>
            <w:pPr>
              <w:pStyle w:val="Compact"/>
            </w:pPr>
            <w:r>
              <w:t xml:space="preserve">기술·가정</w:t>
            </w:r>
          </w:p>
        </w:tc>
        <w:tc>
          <w:tcPr/>
          <w:p>
            <w:pPr>
              <w:pStyle w:val="Compact"/>
            </w:pPr>
            <w:r>
              <w:t xml:space="preserve">인간발달과가족, 가정생활과안전, 자원관리와자립, 기술시스템, 기술활용</w:t>
            </w:r>
          </w:p>
        </w:tc>
        <w:tc>
          <w:tcPr/>
          <w:p>
            <w:pPr>
              <w:pStyle w:val="Compact"/>
            </w:pPr>
            <w:r>
              <w:t xml:space="preserve">인간발달과 주도적 삶, 생활환경과 지속가능한 삶, 기술적 문제해결과 혁신, 지속가능한 기술과 융합, 디지털 사회와 인공지능</w:t>
            </w:r>
          </w:p>
        </w:tc>
      </w:tr>
    </w:tbl>
    <w:p>
      <w:r>
        <w:br w:type="page"/>
      </w:r>
    </w:p>
    <w:p>
      <w:pPr>
        <w:pStyle w:val="WSBand"/>
      </w:pPr>
      <w:r>
        <w:t xml:space="preserve">Answer key</w:t>
      </w:r>
    </w:p>
    <w:p>
      <w:pPr>
        <w:pStyle w:val="WSKeyQ"/>
      </w:pPr>
      <w:r>
        <w:t xml:space="preserve">Question 1</w:t>
      </w:r>
    </w:p>
    <w:p>
      <w:pPr>
        <w:pStyle w:val="WSKeyItem"/>
      </w:pPr>
      <w:r>
        <w:t xml:space="preserve">민수의 오류는 충전 편의 개선을 생산비 하락에 의한 공급 증가로 본 점이다. 충전기는 보완재이므로 수요 증가 요인으로 바로잡아야 한다 (2)</w:t>
      </w:r>
    </w:p>
    <w:p>
      <w:pPr>
        <w:pStyle w:val="WSKeyCont"/>
      </w:pPr>
      <w:r>
        <w:t xml:space="preserve">사례1은 대체재인 휘발유 자동차의 연료비 하락으로 전기차 수요가 감소하고 수요곡선이 좌측으로 이동하여 균형가격 하락·거래량 감소가 나타난다 (2)</w:t>
      </w:r>
    </w:p>
    <w:p>
      <w:pPr>
        <w:pStyle w:val="WSKeyCont"/>
      </w:pPr>
      <w:r>
        <w:t xml:space="preserve">사례2는 보완재인 충전 서비스의 이용 편의 상승으로 전기차 수요가 증가하고 수요곡선이 우측으로 이동하여 균형가격 상승·거래량 증가가 나타난다 (2)</w:t>
      </w:r>
    </w:p>
    <w:p>
      <w:pPr>
        <w:pStyle w:val="WSKeyCont"/>
      </w:pPr>
      <w:r>
        <w:t xml:space="preserve">사례3·사례4는 </w:t>
      </w:r>
      <w:r>
        <w:rPr>
          <w:rFonts w:hint="eastAsia"/>
        </w:rPr>
        <w:t xml:space="preserve">핵심投入要素인</w:t>
      </w:r>
      <w:r>
        <w:t xml:space="preserve"> 리튬 조달비 하락과 재활용에 의한 원가 하락으로 공급이 증가하고 공급곡선이 우측으로 이동하여 균형가격 하락·거래량 증가가 나타난다 (2)</w:t>
      </w:r>
    </w:p>
    <w:p>
      <w:pPr>
        <w:pStyle w:val="WSKeyQ"/>
      </w:pPr>
      <w:r>
        <w:t xml:space="preserve">Question 2</w:t>
      </w:r>
    </w:p>
    <w:p>
      <w:pPr>
        <w:pStyle w:val="WSKeyItem"/>
      </w:pPr>
      <w:r>
        <w:t xml:space="preserve">초고의 첫째 오류는 한글을 한자 대체·폐기로 본 점이다. 〈나〉의 속된 말·이익없다는 폄하를 바로잡아 한글은 언문일치로 백성의 문자생활을 돕는 실용적 보완 문자임을 밝혀야 한다 (3)</w:t>
      </w:r>
    </w:p>
    <w:p>
      <w:pPr>
        <w:pStyle w:val="WSKeyCont"/>
      </w:pPr>
      <w:r>
        <w:t xml:space="preserve">초고의 둘째 오류는 학문에 방해된다는 〈다〉의 주장을 수용한 점이다. 한글은 배우기 쉬워 학문 보급을 넓히고 정치·교화에 유익하므로 방해가 아니라 조력자임을 반박해야 한다 (3)</w:t>
      </w:r>
    </w:p>
    <w:p>
      <w:pPr>
        <w:pStyle w:val="WSKeyCont"/>
      </w:pPr>
      <w:r>
        <w:t xml:space="preserve">초고의 셋째 오류는 사대·오랑캐 논리를 수용해 창제를 부정하는 점이다. 〈라〉의 중국 추종·오랑캐 비유는 자주정신에 어긋나며, 풍속을 바꾸는 큰일이기에 재상과 의논해야 한다는 절차 비판도 백성을 위한 애민정신 앞에서 정당화됨을 밝혀야 한다 (4)</w:t>
      </w:r>
    </w:p>
    <w:p>
      <w:pPr>
        <w:pStyle w:val="WSKeyQ"/>
      </w:pPr>
      <w:r>
        <w:t xml:space="preserve">Question 3</w:t>
      </w:r>
    </w:p>
    <w:p>
      <w:pPr>
        <w:pStyle w:val="WSKeyItem"/>
      </w:pPr>
      <w:r>
        <w:rPr>
          <w:b/>
          <w:bCs/>
        </w:rPr>
        <w:t xml:space="preserve">(a)</w:t>
      </w:r>
      <w:r>
        <w:t xml:space="preserve"> 친구가 (나)를 성공, (다)를 실패로 단정한 것은 오류이다 (1)</w:t>
      </w:r>
    </w:p>
    <w:p>
      <w:pPr>
        <w:pStyle w:val="WSKeyCont"/>
      </w:pPr>
      <w:r>
        <w:t xml:space="preserve">(가)는 지금까지 성기가 안주하며 살아온 체념적·정체된 삶이다 (1)</w:t>
      </w:r>
    </w:p>
    <w:p>
      <w:pPr>
        <w:pStyle w:val="WSKeyCont"/>
      </w:pPr>
      <w:r>
        <w:t xml:space="preserve">(나)는 계연이 떠나간 속세적 욕망·현실 도피의 삶이며 (다)는 고난을 감수하고 떠나는 새 출발·구도의 삶이다 (1)</w:t>
      </w:r>
    </w:p>
    <w:p>
      <w:pPr>
        <w:pStyle w:val="WSKeyItem"/>
      </w:pPr>
      <w:r>
        <w:rPr>
          <w:b/>
          <w:bCs/>
        </w:rPr>
        <w:t xml:space="preserve">(b)</w:t>
      </w:r>
      <w:r>
        <w:t xml:space="preserve"> 선택한 하나의 길(가/나/다)을 분명히 밝히고 일관되게 유지한다 (2)</w:t>
      </w:r>
    </w:p>
    <w:p>
      <w:pPr>
        <w:pStyle w:val="WSKeyCont"/>
      </w:pPr>
      <w:r>
        <w:t xml:space="preserve">선택한 길의 상징적 의미를 작품의 상황·인물 심리와 연결하여 타당하게 해석한다 (4)</w:t>
      </w:r>
    </w:p>
    <w:p>
      <w:pPr>
        <w:pStyle w:val="WSKeyCont"/>
      </w:pPr>
      <w:r>
        <w:t xml:space="preserve">선택하지 않은 두 길의 상징과 한계를 각각 지적하며 비교를 통해 선택을 정당화한다 (4)</w:t>
      </w:r>
    </w:p>
    <w:p>
      <w:pPr>
        <w:pStyle w:val="WSKeyCont"/>
      </w:pPr>
      <w:r>
        <w:t xml:space="preserve">문학적 표현과 논리적 구성으로 완결된 논술 형식을 갖춘다 (2)</w:t>
      </w:r>
    </w:p>
    <w:p>
      <w:pPr>
        <w:pStyle w:val="WSKeyQ"/>
      </w:pPr>
      <w:r>
        <w:t xml:space="preserve">Question 4</w:t>
      </w:r>
    </w:p>
    <w:p>
      <w:pPr>
        <w:pStyle w:val="WSKeyItem"/>
      </w:pPr>
      <w:r>
        <w:t xml:space="preserve">오류 지적: 개인의 느낌·한두 명의 경험을 일반화하여 타당한 근거 없이 주장함(감정 호소·성급한 일반화의 오류) (1)</w:t>
      </w:r>
    </w:p>
    <w:p>
      <w:pPr>
        <w:pStyle w:val="WSKeyCont"/>
      </w:pPr>
      <w:r>
        <w:t xml:space="preserve">교정 방향: 통계·보고서·구체적 사례 등 확인할 수 있는 근거를 들어 주장해야 함을 밝힘 (1)</w:t>
      </w:r>
    </w:p>
    <w:p>
      <w:pPr>
        <w:pStyle w:val="WSKeyCont"/>
      </w:pPr>
      <w:r>
        <w:t xml:space="preserve">발표문: 디지털 인권 분야(예 사이버 폭력·개인정보 등) 선정이 분명함 (1)</w:t>
      </w:r>
    </w:p>
    <w:p>
      <w:pPr>
        <w:pStyle w:val="WSKeyCont"/>
      </w:pPr>
      <w:r>
        <w:t xml:space="preserve">발표문: 신뢰할 수 있는 근거 1가지 이상으로 주장 뒷받침함 (1)</w:t>
      </w:r>
    </w:p>
    <w:p>
      <w:pPr>
        <w:pStyle w:val="WSKeyCont"/>
      </w:pPr>
      <w:r>
        <w:t xml:space="preserve">발표문: 각국 청소년 청중의 질문·관심을 반영한 내용(예 학교 대응, 플랫폼 책임 등) 포함함 (1)</w:t>
      </w:r>
    </w:p>
    <w:p>
      <w:pPr>
        <w:pStyle w:val="WSKeyQ"/>
      </w:pPr>
      <w:r>
        <w:t xml:space="preserve">Question 5</w:t>
      </w:r>
    </w:p>
    <w:p>
      <w:pPr>
        <w:pStyle w:val="WSKeyItem"/>
      </w:pPr>
      <w:r>
        <w:t xml:space="preserve">(다)의 오류 지적: 인구 다수와 세금 부담의 주체가 뒤바뀜 — 실제 다수와 부담 주체는 제3 신분이고 특권·면세층은 제1·제2 신분임 (2)</w:t>
      </w:r>
    </w:p>
    <w:p>
      <w:pPr>
        <w:pStyle w:val="WSKeyCont"/>
      </w:pPr>
      <w:r>
        <w:t xml:space="preserve">제1 신분 특징: 성직자, 십일조 징수·면세 등 특권 서술 (1)</w:t>
      </w:r>
    </w:p>
    <w:p>
      <w:pPr>
        <w:pStyle w:val="WSKeyCont"/>
      </w:pPr>
      <w:r>
        <w:t xml:space="preserve">제2 신분 특징: 귀족, 고위 관직 독점·면세 등 특권 서술 (1)</w:t>
      </w:r>
    </w:p>
    <w:p>
      <w:pPr>
        <w:pStyle w:val="WSKeyCont"/>
      </w:pPr>
      <w:r>
        <w:t xml:space="preserve">제3 신분 특징: 인구 약 97%의 평민으로 세금·부역 부담, 관직 진출 제한 서술 (1)</w:t>
      </w:r>
    </w:p>
    <w:p>
      <w:pPr>
        <w:pStyle w:val="WSKeyCont"/>
      </w:pPr>
      <w:r>
        <w:t xml:space="preserve">종합: 소수 특권층 vs 다수 무권리층의 모순과 시에예스의 문제 제기가 혁명 배경이 됨을 연결 (1)</w:t>
      </w:r>
    </w:p>
    <w:p>
      <w:pPr>
        <w:pStyle w:val="WSKeyQ"/>
      </w:pPr>
      <w:r>
        <w:t xml:space="preserve">Question 6</w:t>
      </w:r>
    </w:p>
    <w:p>
      <w:pPr>
        <w:pStyle w:val="WSKeyItem"/>
      </w:pPr>
      <w:r>
        <w:t xml:space="preserve">[학생 초안]의 오류 지적: (나)는 임을 잊는 도피가 아니라 일편단심으로 역경을 견디는 적극적 극복이며,</w:t>
      </w:r>
      <w:r>
        <w:t xml:space="preserve"> </w:t>
      </w:r>
      <w:r>
        <w:t xml:space="preserve">도 완전한 망각이 아닌 흥취로 한을 전환하는 방식임 (1)</w:t>
      </w:r>
    </w:p>
    <w:p>
      <w:pPr>
        <w:pStyle w:val="WSKeyCont"/>
      </w:pPr>
      <w:r>
        <w:t xml:space="preserve">와 유사한 작품으로 (가) 선정: 이별·고통을 자연 속 은거·흥취로 달래는 초월·전환 방식이라는 점이 공통됨 (1)</w:t>
      </w:r>
    </w:p>
    <w:p>
      <w:pPr>
        <w:pStyle w:val="WSKeyCont"/>
      </w:pPr>
      <w:r>
        <w:t xml:space="preserve">에서만 드러나는 방식: 화려한 봄 경관·놀이(만전춘의 흥취)를 빌려 이별의 한을 일시적으로 잊고 즐거움으로 바꾸는 방법임을 서술함 (1)</w:t>
      </w:r>
    </w:p>
    <w:p>
      <w:pPr>
        <w:pStyle w:val="WSKeyQ"/>
      </w:pPr>
      <w:r>
        <w:t xml:space="preserve">Question 7</w:t>
      </w:r>
    </w:p>
    <w:p>
      <w:pPr>
        <w:pStyle w:val="WSKeyItem"/>
      </w:pPr>
      <w:r>
        <w:t xml:space="preserve">오류 지적: (나)의 y절편은 남은 거리 6km인 출발 시점이고, x절편은 남은 거리가 0인 도착 시점이며 되돌아옴이 아님 (1)</w:t>
      </w:r>
    </w:p>
    <w:p>
      <w:pPr>
        <w:pStyle w:val="WSKeyCont"/>
      </w:pPr>
      <w:r>
        <w:t xml:space="preserve">y절편: A, B 모두 (0, 6)이며 집에서 6km 떨어진 출발 상태를 뜻하고 (가)의 원점과 대응함 (1)</w:t>
      </w:r>
    </w:p>
    <w:p>
      <w:pPr>
        <w:pStyle w:val="WSKeyCont"/>
      </w:pPr>
      <w:r>
        <w:t xml:space="preserve">B의 x절편: (20, 0)이며 20분 만에 도착함을 뜻하고 (가)의 B 도착점 (20, 6)과 대응함 (1)</w:t>
      </w:r>
    </w:p>
    <w:p>
      <w:pPr>
        <w:pStyle w:val="WSKeyCont"/>
      </w:pPr>
      <w:r>
        <w:t xml:space="preserve">A의 x절편 예측: (30, 0)이며 30분 만에 도착함을 뜻하고 (가)의 A 도착점 (30, 6)과 대응함 (1)</w:t>
      </w:r>
    </w:p>
    <w:p>
      <w:pPr>
        <w:pStyle w:val="WSKeyCont"/>
      </w:pPr>
      <w:r>
        <w:t xml:space="preserve">관계식: B는 y=-0.3x+6, A는 y=-0.2x+6 (x는 분, y는 km) (1)</w:t>
      </w:r>
    </w:p>
    <w:p>
      <w:pPr>
        <w:pStyle w:val="WSKeyQ"/>
      </w:pPr>
      <w:r>
        <w:t xml:space="preserve">Question 8</w:t>
      </w:r>
    </w:p>
    <w:p>
      <w:pPr>
        <w:pStyle w:val="WSKeyItem"/>
      </w:pPr>
      <w:r>
        <w:t xml:space="preserve">잘못된 점 - 열을 흡수해도 입자 자체가 수축하거나 사라지지 않으며 운동이 느려지지 않음, 오히려 운동이 활발해짐 (1)</w:t>
      </w:r>
    </w:p>
    <w:p>
      <w:pPr>
        <w:pStyle w:val="WSKeyCont"/>
      </w:pPr>
      <w:r>
        <w:t xml:space="preserve">(가)의 바른 설명 - 액체로 입자 배열이 불규칙해지고 간격이 (나)보다 약간 넓어지며 제자리 진동을 벗어나 미끄러지며 이동함 (1)</w:t>
      </w:r>
    </w:p>
    <w:p>
      <w:pPr>
        <w:pStyle w:val="WSKeyCont"/>
      </w:pPr>
      <w:r>
        <w:t xml:space="preserve">(다)의 바른 설명 - 기체로 입자 간격이 매우 넓고 규칙적 배열이 없으며 자유롭게 빠르고 멀리 확산 운동을 함 (1)</w:t>
      </w:r>
    </w:p>
    <w:p>
      <w:pPr>
        <w:pStyle w:val="WSKeyQ"/>
      </w:pPr>
      <w:r>
        <w:t xml:space="preserve">Question 9</w:t>
      </w:r>
    </w:p>
    <w:p>
      <w:pPr>
        <w:pStyle w:val="WSKeyItem"/>
      </w:pPr>
      <w:r>
        <w:t xml:space="preserve">오류: 입자 수와 입자 크기는 변하지 않는다(밀봉되어 입자 수 보존, 가열·냉각으로 입자 자체 크기는 변하지 않음) (1)</w:t>
      </w:r>
    </w:p>
    <w:p>
      <w:pPr>
        <w:pStyle w:val="WSKeyCont"/>
      </w:pPr>
      <w:r>
        <w:t xml:space="preserve">냉각: 봉지 부피 감소, 입자 12개 중 액체 입자 비율 증가·밀집, 운동 느려짐을 그림으로 표현 (1)</w:t>
      </w:r>
    </w:p>
    <w:p>
      <w:pPr>
        <w:pStyle w:val="WSKeyCont"/>
      </w:pPr>
      <w:r>
        <w:t xml:space="preserve">가열: 봉지 부피 증가, 액체 입자 일부가 기체로 되어 퍼짐·빠르게 운동함을 그림으로 표현, 부푼 이유는 입자 간격 증가와 기체 입자 충돌 증가 때문임을 설명 (1)</w:t>
      </w:r>
    </w:p>
    <w:p>
      <w:pPr>
        <w:pStyle w:val="WSKeyQ"/>
      </w:pPr>
      <w:r>
        <w:t xml:space="preserve">Question 10</w:t>
      </w:r>
    </w:p>
    <w:p>
      <w:pPr>
        <w:pStyle w:val="WSKeyItem"/>
      </w:pPr>
      <w:r>
        <w:t xml:space="preserve">b</w:t>
      </w:r>
    </w:p>
    <w:p>
      <w:pPr>
        <w:pStyle w:val="WSKeyQ"/>
      </w:pPr>
      <w:r>
        <w:t xml:space="preserve">Question 11</w:t>
      </w:r>
    </w:p>
    <w:p>
      <w:pPr>
        <w:pStyle w:val="WSKeyItem"/>
      </w:pPr>
      <w:r>
        <w:rPr>
          <w:b/>
          <w:bCs/>
        </w:rPr>
        <w:t xml:space="preserve">(a)</w:t>
      </w:r>
      <w:r>
        <w:t xml:space="preserve"> 오류: 동일한 전열기로 같은 시간 가열하면 가해진 열량은 같다, 모래가 더 뜨거워진 이유가 더 많은 열 때문이라는 것은 틀림 (1)</w:t>
      </w:r>
    </w:p>
    <w:p>
      <w:pPr>
        <w:pStyle w:val="WSKeyCont"/>
      </w:pPr>
      <w:r>
        <w:t xml:space="preserve">가열 시간 동안 물과 모래에 가해진 열량은 서로 같다 (1)</w:t>
      </w:r>
    </w:p>
    <w:p>
      <w:pPr>
        <w:pStyle w:val="WSKeyItem"/>
      </w:pPr>
      <w:r>
        <w:rPr>
          <w:b/>
          <w:bCs/>
        </w:rPr>
        <w:t xml:space="preserve">(b)</w:t>
      </w:r>
      <w:r>
        <w:t xml:space="preserve"> 오류: 온도 상승이 크다고 비열이 큰 것이 아니라 비열이 작기 때문이다 (1)</w:t>
      </w:r>
    </w:p>
    <w:p>
      <w:pPr>
        <w:pStyle w:val="WSKeyCont"/>
      </w:pPr>
      <w:r>
        <w:t xml:space="preserve">같은 시간에 모래의 온도 상승이 물보다 크고 그래프 기울기가 더 가파르다 (1)</w:t>
      </w:r>
    </w:p>
    <w:p>
      <w:pPr>
        <w:pStyle w:val="WSKeyItem"/>
      </w:pPr>
      <w:r>
        <w:rPr>
          <w:b/>
          <w:bCs/>
        </w:rPr>
        <w:t xml:space="preserve">(c)</w:t>
      </w:r>
      <w:r>
        <w:t xml:space="preserve"> 4분 동안 물과 모래가 얻은 열량은 서로 같다 (1)</w:t>
      </w:r>
    </w:p>
    <w:p>
      <w:pPr>
        <w:pStyle w:val="WSKeyCont"/>
      </w:pPr>
      <w:r>
        <w:t xml:space="preserve">온도 상승은 비열 차이 때문이며 얻은 열량이 다르다는 증거가 될 수 없음 (1)</w:t>
      </w:r>
    </w:p>
    <w:p>
      <w:pPr>
        <w:pStyle w:val="WSKeyItem"/>
      </w:pPr>
      <w:r>
        <w:rPr>
          <w:b/>
          <w:bCs/>
        </w:rPr>
        <w:t xml:space="preserve">(d)</w:t>
      </w:r>
      <w:r>
        <w:t xml:space="preserve"> 같은 열을 가해도 온도 변화가 다른 것으로 보아 물질마다 비열이 다르다는 것을 알 수 있음 (1)</w:t>
      </w:r>
    </w:p>
    <w:p>
      <w:pPr>
        <w:pStyle w:val="WSKeyCont"/>
      </w:pPr>
      <w:r>
        <w:t xml:space="preserve">모래가 온도 변화가 크므로 모래의 비열은 물보다 작다 (1)</w:t>
      </w:r>
    </w:p>
    <w:p>
      <w:pPr>
        <w:pStyle w:val="WSKeyItem"/>
      </w:pPr>
      <w:r>
        <w:rPr>
          <w:b/>
          <w:bCs/>
        </w:rPr>
        <w:t xml:space="preserve">(e)</w:t>
      </w:r>
      <w:r>
        <w:t xml:space="preserve"> 오류: 처음 온도를 같게 하는 것은 가열 속도와 무관한 조건 통제이다 (1)</w:t>
      </w:r>
    </w:p>
    <w:p>
      <w:pPr>
        <w:pStyle w:val="WSKeyCont"/>
      </w:pPr>
      <w:r>
        <w:t xml:space="preserve">처음 온도가 다르면 온도 변화량 비교가 어려우므로 조건을 같게 하여 공정하게 비교하기 위해서이다 (1)</w:t>
      </w:r>
    </w:p>
    <w:p>
      <w:pPr>
        <w:pStyle w:val="WSKeyItem"/>
      </w:pPr>
      <w:r>
        <w:rPr>
          <w:b/>
          <w:bCs/>
        </w:rPr>
        <w:t xml:space="preserve">(f)</w:t>
      </w:r>
      <w:r>
        <w:t xml:space="preserve"> 오류: 비열이 작으면 가열할 때 빨리 뜨거워지고 식을 때도 빨리 식는다 (1)</w:t>
      </w:r>
    </w:p>
    <w:p>
      <w:pPr>
        <w:pStyle w:val="WSKeyCont"/>
      </w:pPr>
      <w:r>
        <w:t xml:space="preserve">모래가 온도 낙폭이 더 크다고 예측된다 (1)</w:t>
      </w:r>
    </w:p>
    <w:p>
      <w:pPr>
        <w:pStyle w:val="WSKeyItem"/>
      </w:pPr>
      <w:r>
        <w:rPr>
          <w:b/>
          <w:bCs/>
        </w:rPr>
        <w:t xml:space="preserve">(g)</w:t>
      </w:r>
      <w:r>
        <w:t xml:space="preserve"> 오류: 모래가 뜨거운 것은 모래의 비열이 크기 때문이 아니라 작기 때문이다 (1)</w:t>
      </w:r>
    </w:p>
    <w:p>
      <w:pPr>
        <w:pStyle w:val="WSKeyCont"/>
      </w:pPr>
      <w:r>
        <w:t xml:space="preserve">예: 낮에 모래가 물보다 빨리 뜨거워지고 밤에 빨리 식는 현상 / 온돌·찜질팩 등 비열 관련 현상을 비열 차이로 설명 (1)</w:t>
      </w:r>
    </w:p>
    <w:p>
      <w:pPr>
        <w:pStyle w:val="WSKeyItem"/>
      </w:pPr>
      <w:r>
        <w:rPr>
          <w:b/>
          <w:bCs/>
        </w:rPr>
        <w:t xml:space="preserve">(h)</w:t>
      </w:r>
      <w:r>
        <w:t xml:space="preserve"> 오류: 비열이 크면 쉽게 뜨거워지는 것이 아니라 온도 변화가 작다 (1)</w:t>
      </w:r>
    </w:p>
    <w:p>
      <w:pPr>
        <w:pStyle w:val="WSKeyCont"/>
      </w:pPr>
      <w:r>
        <w:t xml:space="preserve">예: 해안이 내륙보다 일교차가 작다 / 큰 호수·바다가 기온을 완화한다 등을 큰 비열과 연관지어 설명 (1)</w:t>
      </w:r>
    </w:p>
    <w:p>
      <w:pPr>
        <w:pStyle w:val="WSKeyItem"/>
      </w:pPr>
      <w:r>
        <w:rPr>
          <w:b/>
          <w:bCs/>
        </w:rPr>
        <w:t xml:space="preserve">(i)</w:t>
      </w:r>
      <w:r>
        <w:t xml:space="preserve"> 오류: 일교차가 큰 것은 모래·공기의 비열이 작아 온도 변화가 크기 때문이다 (1)</w:t>
      </w:r>
    </w:p>
    <w:p>
      <w:pPr>
        <w:pStyle w:val="WSKeyCont"/>
      </w:pPr>
      <w:r>
        <w:t xml:space="preserve">예: 낮의 열을 저장했다 밤에 방출하는 두꺼운 흙벽집 / 물을 이용한 온도 유지 등을 작은 비열·큰 비열과 연관지어 설명 (1)</w:t>
      </w:r>
    </w:p>
    <w:p>
      <w:pPr>
        <w:pStyle w:val="WSKeyQ"/>
      </w:pPr>
      <w:r>
        <w:t xml:space="preserve">Question 12</w:t>
      </w:r>
    </w:p>
    <w:p>
      <w:pPr>
        <w:pStyle w:val="WSKeyItem"/>
      </w:pPr>
      <w:r>
        <w:t xml:space="preserve">b</w:t>
      </w:r>
    </w:p>
    <w:p>
      <w:pPr>
        <w:pStyle w:val="WSKeyQ"/>
      </w:pPr>
      <w:r>
        <w:t xml:space="preserve">Question 13</w:t>
      </w:r>
    </w:p>
    <w:p>
      <w:pPr>
        <w:pStyle w:val="WSKeyItem"/>
      </w:pPr>
      <w:r>
        <w:rPr>
          <w:b/>
          <w:bCs/>
        </w:rPr>
        <w:t xml:space="preserve">(a)</w:t>
      </w:r>
      <w:r>
        <w:t xml:space="preserve"> 오류: 수평 방향으로는 작용하는 힘이 없으므로 수평 속력은 변하지 않는다 (1)</w:t>
      </w:r>
    </w:p>
    <w:p>
      <w:pPr>
        <w:pStyle w:val="WSKeyCont"/>
      </w:pPr>
      <w:r>
        <w:t xml:space="preserve">D의 수평 방향 속력은 3 m/s와 같다 (1)</w:t>
      </w:r>
    </w:p>
    <w:p>
      <w:pPr>
        <w:pStyle w:val="WSKeyItem"/>
      </w:pPr>
      <w:r>
        <w:rPr>
          <w:b/>
          <w:bCs/>
        </w:rPr>
        <w:t xml:space="preserve">(b)</w:t>
      </w:r>
      <w:r>
        <w:t xml:space="preserve"> 오류: 연직 운동은 수평 운동과 독립이며 두 물체의 연직 낙하 거리가 같으므로 걸린 시간은 같다 (1)</w:t>
      </w:r>
    </w:p>
    <w:p>
      <w:pPr>
        <w:pStyle w:val="WSKeyCont"/>
      </w:pPr>
      <w:r>
        <w:t xml:space="preserve">D가 걸린 시간은 2초와 같다 (1)</w:t>
      </w:r>
    </w:p>
    <w:p>
      <w:pPr>
        <w:pStyle w:val="WSKeyQ"/>
      </w:pPr>
      <w:r>
        <w:t xml:space="preserve">Question 14</w:t>
      </w:r>
    </w:p>
    <w:p>
      <w:pPr>
        <w:pStyle w:val="WSKeyItem"/>
      </w:pPr>
      <w:r>
        <w:t xml:space="preserve">오류: B가 수평 속력을 가졌다고 해서 낙하 시간이 짧아지는 것은 아니며, 두 감에 작용하는 힘은 중력뿐이다 (1)</w:t>
      </w:r>
    </w:p>
    <w:p>
      <w:pPr>
        <w:pStyle w:val="WSKeyCont"/>
      </w:pPr>
      <w:r>
        <w:t xml:space="preserve">A는 자유 낙하(연직 등가속도 직선 운동), B는 수평 등속 직선 운동과 연직 자유 낙하가 결합된 포물선 운동을 하며 연직 낙하 거리가 같으므로 동시에 도착한다, 따라서 주장은 옳지 않다 (1)</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중학교 국어 논술형 연습 문제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18" Target="media/rId18.png"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2026-09-15T08:27:04Z</dcterms:created>
  <dcterms:modified xsi:type="dcterms:W3CDTF">2026-09-15T08:27:04Z</dcterms:modified>
</cp:coreProperties>
</file>

<file path=docProps/custom.xml><?xml version="1.0" encoding="utf-8"?>
<Properties xmlns="http://schemas.openxmlformats.org/officeDocument/2006/custom-properties" xmlns:vt="http://schemas.openxmlformats.org/officeDocument/2006/docPropsVTypes"/>
</file>