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WSTitle"/>
      </w:pPr>
      <w:r>
        <w:t xml:space="preserve">Deutsch A2 – Lesen, Schreiben und Grammatik</w:t>
      </w:r>
    </w:p>
    <w:p>
      <w:pPr>
        <w:pStyle w:val="WSIdent"/>
      </w:pPr>
      <w:r>
        <w:t xml:space="preserve">Name: </w:t>
      </w:r>
      <w:r>
        <w:rPr>
          <w:u w:val="single"/>
        </w:rPr>
        <w:tab/>
      </w:r>
      <w:r>
        <w:t xml:space="preserve">Class: </w:t>
      </w:r>
      <w:r>
        <w:rPr>
          <w:u w:val="single"/>
        </w:rPr>
        <w:tab/>
      </w:r>
      <w:r>
        <w:t xml:space="preserve">Date: </w:t>
      </w:r>
      <w:r>
        <w:rPr>
          <w:u w:val="single"/>
        </w:rPr>
        <w:tab/>
      </w:r>
    </w:p>
    <w:p>
      <w:pPr>
        <w:pStyle w:val="WSMeta"/>
      </w:pPr>
      <w:r>
        <w:t xml:space="preserve">14 questions</w:t>
      </w:r>
      <w:r>
        <w:tab/>
      </w:r>
      <w:r>
        <w:t xml:space="preserve">142 marks</w:t>
      </w:r>
    </w:p>
    <w:p>
      <w:pPr>
        <w:pStyle w:val="WSStim"/>
      </w:pPr>
      <w:r>
        <w:t xml:space="preserve">General Instructions:</w:t>
      </w:r>
      <w:r>
        <w:t xml:space="preserve"> </w:t>
      </w:r>
      <w:r>
        <w:t xml:space="preserve">- This paper is divided into 4 sections: Reading, Writing, Grammar, and Textbook.</w:t>
      </w:r>
      <w:r>
        <w:t xml:space="preserve"> </w:t>
      </w:r>
      <w:r>
        <w:t xml:space="preserve">- Read the instructions carefully and attempt only the required number of questions where internal choices are given.</w:t>
      </w:r>
    </w:p>
    <w:p>
      <w:pPr>
        <w:pStyle w:val="WSStim"/>
      </w:pPr>
      <w:r>
        <w:t xml:space="preserve">SECTION A: Reading Skills (Lesen)</w:t>
      </w:r>
    </w:p>
    <w:p>
      <w:pPr>
        <w:pStyle w:val="WSBand"/>
      </w:pPr>
      <w:r>
        <w:t xml:space="preserve">Question 1</w:t>
      </w:r>
      <w:r>
        <w:tab/>
      </w:r>
      <w:r>
        <w:t xml:space="preserve">10 marks</w:t>
      </w:r>
    </w:p>
    <w:p>
      <w:pPr>
        <w:pStyle w:val="WSStim"/>
      </w:pPr>
      <w:r>
        <w:t xml:space="preserve">Lies den Text und löse die Aufgaben. (5x2=10)</w:t>
      </w:r>
    </w:p>
    <w:p>
      <w:pPr>
        <w:pStyle w:val="WSStim"/>
      </w:pPr>
      <w:r>
        <w:rPr>
          <w:i/>
          <w:iCs/>
        </w:rPr>
        <w:t xml:space="preserve">Einkaufen ohne Laden</w:t>
      </w:r>
    </w:p>
    <w:p>
      <w:pPr>
        <w:pStyle w:val="WSStim"/>
      </w:pPr>
      <w:r>
        <w:t xml:space="preserve">Zwölf Millionen Deutsche haben es schon einmal gemacht, vier Millionen machen es regelmäßig: Sie wählen eine Nummer im Fernsehen und bestellen ein Produkt. Sie tun genau das, was die freundliche Dame im Fernsehen sagt: „Rufen Sie jetzt an und sichern Sie sich dieses tolle Angebot!” Gemeint ist Einkaufen per Telefon, neudeutsch auch „TV-Shopping” genannt.</w:t>
      </w:r>
    </w:p>
    <w:p>
      <w:pPr>
        <w:pStyle w:val="WSStim"/>
      </w:pPr>
      <w:r>
        <w:t xml:space="preserve">Früher hatte diese Art des Kaufens einen schlechten Ruf, doch das hat sich verändert. Seit acht Jahren wächst die Branche TV-Shopping stark – jedes Jahr um 30 Prozent. Im letzten Jahr hat das Fernsehgeschäft zum ersten Mal einen Umsatz von zwei Milliarden Euro erreicht. Täglich kann man auf diesen Sendern 24 Stunden lang Sportgeräte, Mode, Küchengeräte oder Urlaubsreisen kaufen, immer fröhlich präsentiert von gut gelaunten Moderatoren.</w:t>
      </w:r>
    </w:p>
    <w:p>
      <w:pPr>
        <w:pStyle w:val="WSStim"/>
      </w:pPr>
      <w:r>
        <w:t xml:space="preserve">Doch wer kauft per Fernsehen? Die meisten Käufer beim TV-Shopping sind männlich, alleinlebend und nicht mehr ganz jung. Das Durchschnittsalter liegt bei 48 Jahren.</w:t>
      </w:r>
    </w:p>
    <w:p>
      <w:pPr>
        <w:pStyle w:val="WSStim"/>
      </w:pPr>
      <w:r>
        <w:t xml:space="preserve">Bequem vom Sofa aus einkaufen – das geht natürlich auch mit dem Handy im Internet. Immer mehr ältere Bundesbürger nutzen das Handy für einen Bummel durch Online-Shops. Der große Vorteil: Man spart den Weg in die Stadt und kann Tag und Nacht bestellen, die Ware kommt per Post nach Hause. Das beliebteste Produkt im Internet sind Schuhe. 51 Prozent der Käufer haben in den letzten zwölf Monaten Schuhe online bestellt. Auf dem zweiten Platz folgen Smartphones mit 38 Prozent, auf dem dritten Platz Möbel von Auktionsfirmen.</w:t>
      </w:r>
    </w:p>
    <w:p>
      <w:pPr>
        <w:pStyle w:val="WSStim"/>
      </w:pPr>
      <w:r>
        <w:t xml:space="preserve">Beantworte die Fragen:</w:t>
      </w:r>
    </w:p>
    <w:p>
      <w:pPr>
        <w:pStyle w:val="WSStem"/>
      </w:pPr>
      <w:r>
        <w:rPr>
          <w:b/>
          <w:bCs/>
        </w:rPr>
        <w:t xml:space="preserve">(a)</w:t>
      </w:r>
      <w:r>
        <w:t xml:space="preserve"> Dein Mitschüler Jonas behauptet: „TV-Shopping schrumpft, und nur vier Millionen Deutsche haben je per Fernsehen bestellt.” Welchen Fehler macht Jonas? Wie ist die Tendenz beim TV-Shopping wirklich, und wie viele Deutsche kaufen per Fernsehen ein?</w:t>
      </w:r>
      <w:r>
        <w:t xml:space="preserve"> </w:t>
      </w:r>
      <w:r>
        <w:rPr>
          <w:i/>
          <w:iCs/>
        </w:rPr>
        <w:t xml:space="preserve">(2)</w:t>
      </w:r>
    </w:p>
    <w:p>
      <w:pPr>
        <w:pStyle w:val="WSRule"/>
      </w:pPr>
      <w:r>
        <w:rPr>
          <w:u w:val="single" w:color="9AA3B2"/>
        </w:rPr>
        <w:tab/>
      </w:r>
    </w:p>
    <w:p>
      <w:pPr>
        <w:pStyle w:val="WSRule"/>
      </w:pPr>
      <w:r>
        <w:rPr>
          <w:u w:val="single" w:color="9AA3B2"/>
        </w:rPr>
        <w:tab/>
      </w:r>
    </w:p>
    <w:p>
      <w:pPr>
        <w:pStyle w:val="WSStem"/>
      </w:pPr>
      <w:r>
        <w:rPr>
          <w:b/>
          <w:bCs/>
        </w:rPr>
        <w:t xml:space="preserve">(b)</w:t>
      </w:r>
      <w:r>
        <w:t xml:space="preserve"> Deine Mitschülerin Lena behauptet, im Fernsehen könne man nur Autos und Häuser kaufen. Welchen Fehler macht sie? Was kann man im Fernsehen wirklich kaufen? Nenne zwei Produkte aus dem Text.</w:t>
      </w:r>
      <w:r>
        <w:t xml:space="preserve"> </w:t>
      </w:r>
      <w:r>
        <w:rPr>
          <w:i/>
          <w:iCs/>
        </w:rPr>
        <w:t xml:space="preserve">(2)</w:t>
      </w:r>
    </w:p>
    <w:p>
      <w:pPr>
        <w:pStyle w:val="WSRule"/>
      </w:pPr>
      <w:r>
        <w:rPr>
          <w:u w:val="single" w:color="9AA3B2"/>
        </w:rPr>
        <w:tab/>
      </w:r>
    </w:p>
    <w:p>
      <w:pPr>
        <w:pStyle w:val="WSRule"/>
      </w:pPr>
      <w:r>
        <w:rPr>
          <w:u w:val="single" w:color="9AA3B2"/>
        </w:rPr>
        <w:tab/>
      </w:r>
    </w:p>
    <w:p>
      <w:pPr>
        <w:pStyle w:val="WSStem"/>
      </w:pPr>
      <w:r>
        <w:rPr>
          <w:b/>
          <w:bCs/>
        </w:rPr>
        <w:t xml:space="preserve">(c)</w:t>
      </w:r>
      <w:r>
        <w:t xml:space="preserve"> Ein Nachbar sagt: „TV-Shopping ist vor allem bei jungen verheirateten Frauen um die 20 beliebt.” Korrigiere seinen Irrtum: Welche Kunden kaufen wirklich per Fernsehen ein, und bei welchem Alter ist es beliebt?</w:t>
      </w:r>
      <w:r>
        <w:t xml:space="preserve"> </w:t>
      </w:r>
      <w:r>
        <w:rPr>
          <w:i/>
          <w:iCs/>
        </w:rPr>
        <w:t xml:space="preserve">(2)</w:t>
      </w:r>
    </w:p>
    <w:p>
      <w:pPr>
        <w:pStyle w:val="WSRule"/>
      </w:pPr>
      <w:r>
        <w:rPr>
          <w:u w:val="single" w:color="9AA3B2"/>
        </w:rPr>
        <w:tab/>
      </w:r>
    </w:p>
    <w:p>
      <w:pPr>
        <w:pStyle w:val="WSRule"/>
      </w:pPr>
      <w:r>
        <w:rPr>
          <w:u w:val="single" w:color="9AA3B2"/>
        </w:rPr>
        <w:tab/>
      </w:r>
    </w:p>
    <w:p>
      <w:pPr>
        <w:pStyle w:val="WSStem"/>
      </w:pPr>
      <w:r>
        <w:rPr>
          <w:b/>
          <w:bCs/>
        </w:rPr>
        <w:t xml:space="preserve">(d)</w:t>
      </w:r>
      <w:r>
        <w:t xml:space="preserve"> Mert behauptet: „Nur junge Leute kaufen im Internet ein, und das bringt keinen Vorteil.” Erkläre seinen Denkfehler: Wer kauft wirklich online ein, und welchen Vorteil bringt der Online-Einkauf?</w:t>
      </w:r>
      <w:r>
        <w:t xml:space="preserve"> </w:t>
      </w:r>
      <w:r>
        <w:rPr>
          <w:i/>
          <w:iCs/>
        </w:rPr>
        <w:t xml:space="preserve">(2)</w:t>
      </w:r>
    </w:p>
    <w:p>
      <w:pPr>
        <w:pStyle w:val="WSRule"/>
      </w:pPr>
      <w:r>
        <w:rPr>
          <w:u w:val="single" w:color="9AA3B2"/>
        </w:rPr>
        <w:tab/>
      </w:r>
    </w:p>
    <w:p>
      <w:pPr>
        <w:pStyle w:val="WSRule"/>
      </w:pPr>
      <w:r>
        <w:rPr>
          <w:u w:val="single" w:color="9AA3B2"/>
        </w:rPr>
        <w:tab/>
      </w:r>
    </w:p>
    <w:p>
      <w:pPr>
        <w:pStyle w:val="WSStem"/>
      </w:pPr>
      <w:r>
        <w:rPr>
          <w:b/>
          <w:bCs/>
        </w:rPr>
        <w:t xml:space="preserve">(e)</w:t>
      </w:r>
      <w:r>
        <w:t xml:space="preserve"> Sara schreibt in ihrer Hausaufgabe, Bücher und CDs seien weiterhin die beliebtesten Online-Produkte. Korrigiere sie: Welche Produkte sind laut Text beim Online-Einkauf wirklich beliebt? Nenne zwei Produkte.</w:t>
      </w:r>
      <w:r>
        <w:t xml:space="preserve"> </w:t>
      </w:r>
      <w:r>
        <w:rPr>
          <w:i/>
          <w:iCs/>
        </w:rPr>
        <w:t xml:space="preserve">(2)</w:t>
      </w:r>
    </w:p>
    <w:p>
      <w:pPr>
        <w:pStyle w:val="WSRule"/>
      </w:pPr>
      <w:r>
        <w:rPr>
          <w:u w:val="single" w:color="9AA3B2"/>
        </w:rPr>
        <w:tab/>
      </w:r>
    </w:p>
    <w:p>
      <w:pPr>
        <w:pStyle w:val="WSRule"/>
      </w:pPr>
      <w:r>
        <w:rPr>
          <w:u w:val="single" w:color="9AA3B2"/>
        </w:rPr>
        <w:tab/>
      </w:r>
    </w:p>
    <w:p>
      <w:r>
        <w:br w:type="page"/>
      </w:r>
    </w:p>
    <w:p>
      <w:pPr>
        <w:pStyle w:val="WSBand"/>
      </w:pPr>
      <w:r>
        <w:t xml:space="preserve">Question 2</w:t>
      </w:r>
      <w:r>
        <w:tab/>
      </w:r>
      <w:r>
        <w:t xml:space="preserve">10 marks</w:t>
      </w:r>
    </w:p>
    <w:p>
      <w:pPr>
        <w:pStyle w:val="WSStim"/>
      </w:pPr>
      <w:r>
        <w:t xml:space="preserve">Lies die zwei Texte A und B. Wähle einen Text aus. Löse die Aufgaben zu dem Text. (5x1=5)</w:t>
      </w:r>
    </w:p>
    <w:p>
      <w:pPr>
        <w:pStyle w:val="WSStim"/>
      </w:pPr>
      <w:r>
        <w:t xml:space="preserve">Text A:</w:t>
      </w:r>
      <w:r>
        <w:t xml:space="preserve"> </w:t>
      </w:r>
      <w:r>
        <w:rPr>
          <w:i/>
          <w:iCs/>
        </w:rPr>
        <w:t xml:space="preserve">Lena ist völlig verzweifelt!</w:t>
      </w:r>
    </w:p>
    <w:p>
      <w:pPr>
        <w:pStyle w:val="WSStim"/>
      </w:pPr>
      <w:r>
        <w:t xml:space="preserve">Seit zwei Wochen kann Lena kaum noch schlafen. Sie denkt ständig nur noch an die Matheprüfung. Lenas Vater, der sehr streng ist, hat laut geschimpft und ihr für eine Woche das Handy verboten. Auch die Mutter wurde sehr wütend und hat Lena das Taschengeld gekürzt. Nur Lenas Onkel hatte Verständnis für seine Nichte, tröstete sie und lernte mit Lena für die Prüfungen. Mit Onkels Hilfe verstand Lena plötzlich auch schwierige Grammatikregeln und Vokabeln viel besser. Sie bekam Lob von ihren Lehrern für die besseren Tests. Dann musste der Onkel für einen Monat beruflich verreisen und konnte Lena nicht mehr helfen. Lena war wieder allein, ihre Noten wurden wieder schlechter. Als sie Vater oder Mutter bat, ihr eine Regel zu erklären, antworteten sie nur: „Frag doch deinen Lehrer, wir kommen erst spät von der Arbeit und kennen den Stoff nicht!” Jetzt ist Lena völlig verzweifelt.</w:t>
      </w:r>
    </w:p>
    <w:p>
      <w:pPr>
        <w:pStyle w:val="WSStim"/>
      </w:pPr>
      <w:r>
        <w:t xml:space="preserve">Richtig oder falsch?</w:t>
      </w:r>
    </w:p>
    <w:p>
      <w:pPr>
        <w:pStyle w:val="WSStim"/>
      </w:pPr>
      <w:r>
        <w:t xml:space="preserve">oder</w:t>
      </w:r>
    </w:p>
    <w:p>
      <w:pPr>
        <w:pStyle w:val="WSStim"/>
      </w:pPr>
      <w:r>
        <w:t xml:space="preserve">Text B:</w:t>
      </w:r>
      <w:r>
        <w:t xml:space="preserve"> </w:t>
      </w:r>
      <w:r>
        <w:rPr>
          <w:i/>
          <w:iCs/>
        </w:rPr>
        <w:t xml:space="preserve">Sommerfest</w:t>
      </w:r>
      <w:r>
        <w:t xml:space="preserve"> </w:t>
      </w:r>
      <w:r>
        <w:t xml:space="preserve">– Mia Berger</w:t>
      </w:r>
    </w:p>
    <w:p>
      <w:pPr>
        <w:pStyle w:val="WSStim"/>
      </w:pPr>
      <w:r>
        <w:t xml:space="preserve">Heute ist der 12. Mai. In drei Tagen habe ich meinen achtzehnten Geburtstag und ich plane ein großes Sommerfest. Zu meinem Fest habe ich fünfundzwanzig Gäste eingeladen, für die ich grillen werde. Als ich heute in den Kühlschrank geschaut habe, habe ich gemerkt, dass er schon fast leer ist. Ich muss also noch viel einkaufen: Meine Gäste haben sehr verschiedene Wünsche, deshalb ist meine Liste sehr lang.</w:t>
      </w:r>
    </w:p>
    <w:p>
      <w:pPr>
        <w:pStyle w:val="WSStim"/>
      </w:pPr>
      <w:r>
        <w:t xml:space="preserve">Viele von ihnen trinken gern Cocktails und Limonade. Für die anderen besorge ich Mineralwasser und Apfelsaft. Beim Grillen muss ich daran denken, dass meine veganen Freunde kein Fleisch und keinen Käse essen. Für sie mache ich einen Nudelsalat und kaufe Tofu zum Grillen. Die anderen Gäste essen gern Hähnchen und Fisch. Wenn es regnet, feiern wir im Wohnzimmer und hören Musik. Ich freue mich schon auf das Fest und ich hoffe, dass alle viel Spaß haben werden.</w:t>
      </w:r>
    </w:p>
    <w:p>
      <w:pPr>
        <w:pStyle w:val="WSStim"/>
      </w:pPr>
      <w:r>
        <w:t xml:space="preserve">Richtig oder falsch?</w:t>
      </w:r>
    </w:p>
    <w:p>
      <w:pPr>
        <w:pStyle w:val="WSStem"/>
      </w:pPr>
      <w:r>
        <w:rPr>
          <w:b/>
          <w:bCs/>
        </w:rPr>
        <w:t xml:space="preserve">(a)</w:t>
      </w:r>
      <w:r>
        <w:t xml:space="preserve"> Lena kann kaum schlafen, weil sie ständig an die Matheprüfung denkt.</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(b)</w:t>
      </w:r>
      <w:r>
        <w:t xml:space="preserve"> Die Mutter von Lena hat ihr für eine Woche das Handy verboten.</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(c)</w:t>
      </w:r>
      <w:r>
        <w:t xml:space="preserve"> Der Onkel von Lena hat seine Nichte getröstet und mit ihr gelernt.</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(d)</w:t>
      </w:r>
      <w:r>
        <w:t xml:space="preserve"> Lena bekam Lob von ihren Eltern für die besseren Tests.</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(e)</w:t>
      </w:r>
      <w:r>
        <w:t xml:space="preserve"> Lena bat ihre Eltern, ihr eine Regel zu erklären.</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(f)</w:t>
      </w:r>
      <w:r>
        <w:t xml:space="preserve"> Die Geburtstagsfeier von Mia findet am 12. Mai statt.</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(g)</w:t>
      </w:r>
      <w:r>
        <w:t xml:space="preserve"> Mia kauft für die Feier nur Cocktails ein.</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(h)</w:t>
      </w:r>
      <w:r>
        <w:t xml:space="preserve"> Mia kauft Tofu, um den Nudelsalat vorzubereiten.</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(i)</w:t>
      </w:r>
      <w:r>
        <w:t xml:space="preserve"> Einige Gäste von Mia essen kein Fleisch und keinen Käse.</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(j)</w:t>
      </w:r>
      <w:r>
        <w:t xml:space="preserve"> Wenn es regnet, feiert Mia im Wohnzimmer.</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r>
        <w:br w:type="page"/>
      </w:r>
    </w:p>
    <w:p>
      <w:pPr>
        <w:pStyle w:val="WSStim"/>
      </w:pPr>
      <w:r>
        <w:t xml:space="preserve">SECTION B: Writing Skills (Schreiben)</w:t>
      </w:r>
    </w:p>
    <w:p>
      <w:pPr>
        <w:pStyle w:val="WSBand"/>
      </w:pPr>
      <w:r>
        <w:t xml:space="preserve">Question 3</w:t>
      </w:r>
      <w:r>
        <w:tab/>
      </w:r>
      <w:r>
        <w:t xml:space="preserve">10 marks</w:t>
      </w:r>
    </w:p>
    <w:p>
      <w:pPr>
        <w:pStyle w:val="WSStim"/>
      </w:pPr>
      <w:r>
        <w:t xml:space="preserve">Schreib eine E-Mail. Mach Aufgabe A oder B. (1x5=5)</w:t>
      </w:r>
    </w:p>
    <w:p>
      <w:pPr>
        <w:pStyle w:val="WSStem"/>
      </w:pPr>
      <w:r>
        <w:rPr>
          <w:b/>
          <w:bCs/>
        </w:rPr>
        <w:t xml:space="preserve">(a)</w:t>
      </w:r>
      <w:r>
        <w:t xml:space="preserve"> Aufgabe A</w:t>
      </w:r>
    </w:p>
    <w:p>
      <w:pPr>
        <w:pStyle w:val="WSStem"/>
      </w:pPr>
      <w:r>
        <w:t xml:space="preserve">Deine Freundin Aylin kauft sich jeden Tag in der Schule Cola und Pommes. Sie behauptet, das sei gesund, weil junge Leute viel Energie bräuchten. Sie möchte deine Meinung wissen. Schreib ihr eine E-Mail. Schreib zu allen 4 Punkten. (etwa 80 Wörter)</w:t>
      </w:r>
      <w:r>
        <w:t xml:space="preserve"> </w:t>
      </w:r>
      <w:r>
        <w:t xml:space="preserve">- Wie oft kaufst du dir in der Schule etwas zu essen oder zu trinken? Was nimmst du?</w:t>
      </w:r>
      <w:r>
        <w:t xml:space="preserve"> </w:t>
      </w:r>
      <w:r>
        <w:t xml:space="preserve">- Was sagst du zu Aylins Behauptung? Welchen Fehler macht sie?</w:t>
      </w:r>
      <w:r>
        <w:t xml:space="preserve"> </w:t>
      </w:r>
      <w:r>
        <w:t xml:space="preserve">- Was gehört deiner Meinung nach zu einer gesunden Ernährung?</w:t>
      </w:r>
      <w:r>
        <w:t xml:space="preserve"> </w:t>
      </w:r>
      <w:r>
        <w:t xml:space="preserve">- Welche Essgewohnheiten findest du ungesund? Warum?</w:t>
      </w:r>
      <w:r>
        <w:t xml:space="preserve"> </w:t>
      </w:r>
      <w:r>
        <w:rPr>
          <w:i/>
          <w:iCs/>
        </w:rPr>
        <w:t xml:space="preserve">(5)</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(b)</w:t>
      </w:r>
      <w:r>
        <w:t xml:space="preserve"> Aufgabe B</w:t>
      </w:r>
    </w:p>
    <w:p>
      <w:pPr>
        <w:pStyle w:val="WSStem"/>
      </w:pPr>
      <w:r>
        <w:t xml:space="preserve">Du bekommst die folgende E-Mail von Tim.</w:t>
      </w:r>
    </w:p>
    <w:p>
      <w:pPr>
        <w:pStyle w:val="WSStem"/>
      </w:pPr>
      <w:r>
        <w:t xml:space="preserve">Liebe(r) ___________,</w:t>
      </w:r>
      <w:r>
        <w:t xml:space="preserve"> </w:t>
      </w:r>
      <w:r>
        <w:t xml:space="preserve">wie du weißt, habe ich am 5. September Geburtstag. Ich werde endlich 17! Ich mache im Keller eine Party und möchte dich einladen. Emre, Sofia und David kommen auch. Wir beginnen um 18 Uhr. Komm aber bitte eine halbe Stunde früher, dann kannst du mir helfen. Du musst nichts mitbringen, Getränke haben wir genug. Den Weg zu mir kennst du ja schon, du warst doch schon einmal da. Also, ich warte auf dich. Bis bald!</w:t>
      </w:r>
      <w:r>
        <w:t xml:space="preserve"> </w:t>
      </w:r>
      <w:r>
        <w:t xml:space="preserve">Dein Tim</w:t>
      </w:r>
    </w:p>
    <w:p>
      <w:pPr>
        <w:pStyle w:val="WSStem"/>
      </w:pPr>
      <w:r>
        <w:t xml:space="preserve">Antworte auf die E-Mail. Schreib etwas zu allen 4 Punkten. (etwa 80 Wörter)</w:t>
      </w:r>
      <w:r>
        <w:t xml:space="preserve"> </w:t>
      </w:r>
      <w:r>
        <w:t xml:space="preserve">- Bedank dich bei ihm.</w:t>
      </w:r>
      <w:r>
        <w:t xml:space="preserve"> </w:t>
      </w:r>
      <w:r>
        <w:t xml:space="preserve">- Sag, wann genau du ankommst.</w:t>
      </w:r>
      <w:r>
        <w:t xml:space="preserve"> </w:t>
      </w:r>
      <w:r>
        <w:t xml:space="preserve">- Sag, wobei du helfen kannst.</w:t>
      </w:r>
      <w:r>
        <w:t xml:space="preserve"> </w:t>
      </w:r>
      <w:r>
        <w:t xml:space="preserve">- Erkläre, warum du doch nach dem Weg fragst, und frag nach dem Weg.</w:t>
      </w:r>
      <w:r>
        <w:t xml:space="preserve"> </w:t>
      </w:r>
      <w:r>
        <w:rPr>
          <w:i/>
          <w:iCs/>
        </w:rPr>
        <w:t xml:space="preserve">(5)</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4</w:t>
      </w:r>
      <w:r>
        <w:tab/>
      </w:r>
      <w:r>
        <w:t xml:space="preserve">10 marks</w:t>
      </w:r>
    </w:p>
    <w:p>
      <w:pPr>
        <w:pStyle w:val="WSStim"/>
      </w:pPr>
      <w:r>
        <w:t xml:space="preserve">Schreib einen Dialog. Mach Aufgabe A oder B. (1x5=5)</w:t>
      </w:r>
    </w:p>
    <w:p>
      <w:pPr>
        <w:pStyle w:val="WSStem"/>
      </w:pPr>
      <w:r>
        <w:rPr>
          <w:b/>
          <w:bCs/>
        </w:rPr>
        <w:t xml:space="preserve">(a)</w:t>
      </w:r>
      <w:r>
        <w:t xml:space="preserve"> Aufgabe A</w:t>
      </w:r>
    </w:p>
    <w:p>
      <w:pPr>
        <w:pStyle w:val="WSStem"/>
      </w:pPr>
      <w:r>
        <w:t xml:space="preserve">Can und Efe wollen zusammen ausgehen. Can will schwimmen gehen und danach in den Burger-Laden gehen. Efe ist aber neu in der Stadt und kennt den Weg zum Schwimmbad nicht. Er denkt, das Schwimmbad sei direkt neben der Schule, was nicht stimmt. Er fragt seinen Freund Can nach dem Weg. Was sagt Can? Was sagt Efe? Schreib dazu einen Dialog. Korrigiere im Dialog Efes Irrtum.</w:t>
      </w:r>
      <w:r>
        <w:t xml:space="preserve"> </w:t>
      </w:r>
      <w:r>
        <w:rPr>
          <w:i/>
          <w:iCs/>
        </w:rPr>
        <w:t xml:space="preserve">(5)</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Stem"/>
      </w:pPr>
      <w:r>
        <w:rPr>
          <w:b/>
          <w:bCs/>
        </w:rPr>
        <w:t xml:space="preserve">(b)</w:t>
      </w:r>
      <w:r>
        <w:t xml:space="preserve"> Aufgabe B</w:t>
      </w:r>
    </w:p>
    <w:p>
      <w:pPr>
        <w:pStyle w:val="WSStem"/>
      </w:pPr>
      <w:r>
        <w:t xml:space="preserve">Deine Freundin Selin hat sich für einen Spanischkurs in der Sprachschule angemeldet. Selin erklärt dir, warum Fremdsprachenkenntnisse wichtig sind. Sie behauptet aber, eine einzige Fremdsprache reiche völlig und man lerne sie allein durch Vokabellisten ohne Sprechen. Ihr diskutiert, wie viele Fremdsprachen in der Schule gelehrt werden sollen und welche Probleme es beim Fremdsprachenlernen gibt. Was sagst du? Was sagt sie? Schreib dazu einen Dialog. Korrigiere im Dialog Selins Irrtum.</w:t>
      </w:r>
      <w:r>
        <w:t xml:space="preserve"> </w:t>
      </w:r>
      <w:r>
        <w:rPr>
          <w:i/>
          <w:iCs/>
        </w:rPr>
        <w:t xml:space="preserve">(5)</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Stim"/>
      </w:pPr>
      <w:r>
        <w:t xml:space="preserve">SECTION C: Grammar (Grammatik)</w:t>
      </w:r>
    </w:p>
    <w:p>
      <w:pPr>
        <w:pStyle w:val="WSBand"/>
      </w:pPr>
      <w:r>
        <w:t xml:space="preserve">Question 5</w:t>
      </w:r>
      <w:r>
        <w:tab/>
      </w:r>
      <w:r>
        <w:t xml:space="preserve">8 marks</w:t>
      </w:r>
    </w:p>
    <w:p>
      <w:pPr>
        <w:pStyle w:val="WSStem"/>
      </w:pPr>
      <w:r>
        <w:t xml:space="preserve">Schreib den Text ins Präteritum um. (1x8=8)</w:t>
      </w:r>
    </w:p>
    <w:p>
      <w:pPr>
        <w:pStyle w:val="WSStem"/>
      </w:pPr>
      <w:r>
        <w:t xml:space="preserve">Mein Wochenende ist toll. Ich und meine Familie machen eine Wanderung in den Bergen. Wir fahren früh mit dem Zug los. Die Hütte liegt direkt am See. Oft gehen wir spazieren. Manchmal spielen wir Karten auf der Terrasse. Am Abend gibt es Suppe und wir können singen.</w:t>
      </w:r>
    </w:p>
    <w:p>
      <w:pPr>
        <w:pStyle w:val="WSStem"/>
      </w:pPr>
      <w:r>
        <w:t xml:space="preserve">Beachte: Ein Mitschüler behauptet, Präteritum bilde man immer mit „haben” + Partizip (z. B. „haben gemacht”). Zeige mit deiner Umformung, dass das Perfekt ist und nicht Präteritum.</w:t>
      </w:r>
      <w:r>
        <w:t xml:space="preserve"> </w:t>
      </w:r>
      <w:r>
        <w:rPr>
          <w:i/>
          <w:iCs/>
        </w:rPr>
        <w:t xml:space="preserve">(8)</w:t>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pPr>
        <w:pStyle w:val="WSRule"/>
      </w:pPr>
      <w:r>
        <w:rPr>
          <w:u w:val="single" w:color="9AA3B2"/>
        </w:rPr>
        <w:tab/>
      </w:r>
    </w:p>
    <w:p>
      <w:r>
        <w:br w:type="page"/>
      </w:r>
    </w:p>
    <w:p>
      <w:pPr>
        <w:pStyle w:val="WSBand"/>
      </w:pPr>
      <w:r>
        <w:t xml:space="preserve">Question 6</w:t>
      </w:r>
      <w:r>
        <w:tab/>
      </w:r>
      <w:r>
        <w:t xml:space="preserve">10 marks</w:t>
      </w:r>
    </w:p>
    <w:p>
      <w:pPr>
        <w:pStyle w:val="WSStim"/>
      </w:pPr>
      <w:r>
        <w:t xml:space="preserve">Korrigiere jeweils die falsche Regel aus der Lerngruppe und ergänze die richtige Adjektivendung. Bearbeite nur 8 Sätze. (8x1=8)</w:t>
      </w:r>
    </w:p>
    <w:p>
      <w:pPr>
        <w:pStyle w:val="WSStemFlow"/>
      </w:pPr>
      <w:r>
        <w:rPr>
          <w:b/>
          <w:bCs/>
        </w:rPr>
        <w:t xml:space="preserve">(a)</w:t>
      </w:r>
      <w:r>
        <w:t xml:space="preserve"> Finn behauptet, nach „der“ ende das Adjektiv immer auf -en. Wie heißt es richtig? Der jung________________ Lehrer erklärt geduldig.</w:t>
      </w:r>
      <w:r>
        <w:t xml:space="preserve"> </w:t>
      </w:r>
      <w:r>
        <w:rPr>
          <w:i/>
          <w:iCs/>
        </w:rPr>
        <w:t xml:space="preserve">(1)</w:t>
      </w:r>
    </w:p>
    <w:p>
      <w:pPr>
        <w:pStyle w:val="WSStemFlow"/>
      </w:pPr>
      <w:r>
        <w:rPr>
          <w:b/>
          <w:bCs/>
        </w:rPr>
        <w:t xml:space="preserve">(b)</w:t>
      </w:r>
      <w:r>
        <w:t xml:space="preserve"> Mia meint, nach „das“ komme immer -es. Wie heißt es richtig? Das klein________________ Mädchen lacht laut.</w:t>
      </w:r>
      <w:r>
        <w:t xml:space="preserve"> </w:t>
      </w:r>
      <w:r>
        <w:rPr>
          <w:i/>
          <w:iCs/>
        </w:rPr>
        <w:t xml:space="preserve">(1)</w:t>
      </w:r>
    </w:p>
    <w:p>
      <w:pPr>
        <w:pStyle w:val="WSStemFlow"/>
      </w:pPr>
      <w:r>
        <w:rPr>
          <w:b/>
          <w:bCs/>
        </w:rPr>
        <w:t xml:space="preserve">(c)</w:t>
      </w:r>
      <w:r>
        <w:t xml:space="preserve"> Leo denkt, im Plural ende das Adjektiv ohne Artikel immer auf -en. Wie heißt es richtig? Frisch________________ Äpfel liegen im Korb.</w:t>
      </w:r>
      <w:r>
        <w:t xml:space="preserve"> </w:t>
      </w:r>
      <w:r>
        <w:rPr>
          <w:i/>
          <w:iCs/>
        </w:rPr>
        <w:t xml:space="preserve">(1)</w:t>
      </w:r>
    </w:p>
    <w:p>
      <w:pPr>
        <w:pStyle w:val="WSStemFlow"/>
      </w:pPr>
      <w:r>
        <w:rPr>
          <w:b/>
          <w:bCs/>
        </w:rPr>
        <w:t xml:space="preserve">(d)</w:t>
      </w:r>
      <w:r>
        <w:t xml:space="preserve"> Sara meint, nach „ein“ komme immer nur -e. Wie heißt es richtig? Ein alt________________ Fahrrad lehnt an der Mauer.</w:t>
      </w:r>
      <w:r>
        <w:t xml:space="preserve"> </w:t>
      </w:r>
      <w:r>
        <w:rPr>
          <w:i/>
          <w:iCs/>
        </w:rPr>
        <w:t xml:space="preserve">(1)</w:t>
      </w:r>
    </w:p>
    <w:p>
      <w:pPr>
        <w:pStyle w:val="WSStemFlow"/>
      </w:pPr>
      <w:r>
        <w:rPr>
          <w:b/>
          <w:bCs/>
        </w:rPr>
        <w:t xml:space="preserve">(e)</w:t>
      </w:r>
      <w:r>
        <w:t xml:space="preserve"> Noah glaubt, nach „mein“ falle die Endung weg. Wie heißt es richtig? Mein ältest________________ Bruder kocht gern.</w:t>
      </w:r>
      <w:r>
        <w:t xml:space="preserve"> </w:t>
      </w:r>
      <w:r>
        <w:rPr>
          <w:i/>
          <w:iCs/>
        </w:rPr>
        <w:t xml:space="preserve">(1)</w:t>
      </w:r>
    </w:p>
    <w:p>
      <w:pPr>
        <w:pStyle w:val="WSStemFlow"/>
      </w:pPr>
      <w:r>
        <w:rPr>
          <w:b/>
          <w:bCs/>
        </w:rPr>
        <w:t xml:space="preserve">(f)</w:t>
      </w:r>
      <w:r>
        <w:t xml:space="preserve"> Emma denkt, im Akkusativ ändere sich das Adjektiv nicht. Wie heißt es richtig? Er trinkt stark________________ Kaffee am Morgen.</w:t>
      </w:r>
      <w:r>
        <w:t xml:space="preserve"> </w:t>
      </w:r>
      <w:r>
        <w:rPr>
          <w:i/>
          <w:iCs/>
        </w:rPr>
        <w:t xml:space="preserve">(1)</w:t>
      </w:r>
    </w:p>
    <w:p>
      <w:pPr>
        <w:pStyle w:val="WSStemFlow"/>
      </w:pPr>
      <w:r>
        <w:rPr>
          <w:b/>
          <w:bCs/>
        </w:rPr>
        <w:t xml:space="preserve">(g)</w:t>
      </w:r>
      <w:r>
        <w:t xml:space="preserve"> Paul meint, nach „unseren“ komme nur -e. Wie heißt es richtig? Wir grüßen unseren nett________________ Nachbarn herzlich.</w:t>
      </w:r>
      <w:r>
        <w:t xml:space="preserve"> </w:t>
      </w:r>
      <w:r>
        <w:rPr>
          <w:i/>
          <w:iCs/>
        </w:rPr>
        <w:t xml:space="preserve">(1)</w:t>
      </w:r>
    </w:p>
    <w:p>
      <w:pPr>
        <w:pStyle w:val="WSStemFlow"/>
      </w:pPr>
      <w:r>
        <w:rPr>
          <w:b/>
          <w:bCs/>
        </w:rPr>
        <w:t xml:space="preserve">(h)</w:t>
      </w:r>
      <w:r>
        <w:t xml:space="preserve"> Lina behauptet, nach „eine“ komme immer -en. Wie heißt es richtig? Meine Tante hat eine wild________________ Hündin.</w:t>
      </w:r>
      <w:r>
        <w:t xml:space="preserve"> </w:t>
      </w:r>
      <w:r>
        <w:rPr>
          <w:i/>
          <w:iCs/>
        </w:rPr>
        <w:t xml:space="preserve">(1)</w:t>
      </w:r>
    </w:p>
    <w:p>
      <w:pPr>
        <w:pStyle w:val="WSStemFlow"/>
      </w:pPr>
      <w:r>
        <w:rPr>
          <w:b/>
          <w:bCs/>
        </w:rPr>
        <w:t xml:space="preserve">(i)</w:t>
      </w:r>
      <w:r>
        <w:t xml:space="preserve"> Ben denkt, bei „ein … Hemd“ brauche das Adjektiv keine Endung. Wie heißt es richtig? Sie kauft ein bunt________________ Hemd fürs Fest.</w:t>
      </w:r>
      <w:r>
        <w:t xml:space="preserve"> </w:t>
      </w:r>
      <w:r>
        <w:rPr>
          <w:i/>
          <w:iCs/>
        </w:rPr>
        <w:t xml:space="preserve">(1)</w:t>
      </w:r>
    </w:p>
    <w:p>
      <w:pPr>
        <w:pStyle w:val="WSStemFlow"/>
      </w:pPr>
      <w:r>
        <w:rPr>
          <w:b/>
          <w:bCs/>
        </w:rPr>
        <w:t xml:space="preserve">(j)</w:t>
      </w:r>
      <w:r>
        <w:t xml:space="preserve"> Aylin meint, nach „viele“ stehe das Adjektiv ohne Endung. Wie heißt es richtig? Unsere Klasse plant viele lustig________________ Spiele fürs Fest.</w:t>
      </w:r>
      <w:r>
        <w:t xml:space="preserve"> </w:t>
      </w:r>
      <w:r>
        <w:rPr>
          <w:i/>
          <w:iCs/>
        </w:rPr>
        <w:t xml:space="preserve">(1)</w:t>
      </w:r>
    </w:p>
    <w:p>
      <w:r>
        <w:br w:type="page"/>
      </w:r>
    </w:p>
    <w:p>
      <w:pPr>
        <w:pStyle w:val="WSBand"/>
      </w:pPr>
      <w:r>
        <w:t xml:space="preserve">Question 7</w:t>
      </w:r>
      <w:r>
        <w:tab/>
      </w:r>
      <w:r>
        <w:t xml:space="preserve">8 marks</w:t>
      </w:r>
    </w:p>
    <w:p>
      <w:pPr>
        <w:pStyle w:val="WSStim"/>
      </w:pPr>
      <w:r>
        <w:t xml:space="preserve">Ein Mitschüler schlägt jeweils eine falsche Präposition vor. Prüfe den Vorschlag und wähle die richtige Präposition. Wähle A, B, C oder D aus. (8x1=8)</w:t>
      </w:r>
    </w:p>
    <w:p>
      <w:pPr>
        <w:pStyle w:val="WSStem"/>
      </w:pPr>
      <w:r>
        <w:rPr>
          <w:b/>
          <w:bCs/>
        </w:rPr>
        <w:t xml:space="preserve">(a)</w:t>
      </w:r>
      <w:r>
        <w:t xml:space="preserve"> Tim will „zu“ einsetzen, weil die Tasse einmal bewegt wurde. Was passt wirklich? Die Tasse steht __________ dem Regal.</w:t>
      </w:r>
      <w:r>
        <w:t xml:space="preserve"> </w:t>
      </w:r>
      <w:r>
        <w:rPr>
          <w:i/>
          <w:iCs/>
        </w:rPr>
        <w:t xml:space="preserve">(1)</w:t>
      </w:r>
    </w:p>
    <w:p>
      <w:pPr>
        <w:pStyle w:val="WSChoice"/>
      </w:pPr>
      <w:r>
        <w:rPr>
          <w:b/>
          <w:bCs/>
        </w:rPr>
        <w:t xml:space="preserve">a.</w:t>
      </w:r>
      <w:r>
        <w:t xml:space="preserve"> </w:t>
      </w:r>
      <w:r>
        <w:t xml:space="preserve">an</w:t>
      </w:r>
    </w:p>
    <w:p>
      <w:pPr>
        <w:pStyle w:val="WSChoice"/>
      </w:pPr>
      <w:r>
        <w:rPr>
          <w:b/>
          <w:bCs/>
        </w:rPr>
        <w:t xml:space="preserve">b.</w:t>
      </w:r>
      <w:r>
        <w:t xml:space="preserve"> </w:t>
      </w:r>
      <w:r>
        <w:t xml:space="preserve">in</w:t>
      </w:r>
    </w:p>
    <w:p>
      <w:pPr>
        <w:pStyle w:val="WSChoice"/>
      </w:pPr>
      <w:r>
        <w:rPr>
          <w:b/>
          <w:bCs/>
        </w:rPr>
        <w:t xml:space="preserve">c.</w:t>
      </w:r>
      <w:r>
        <w:t xml:space="preserve"> </w:t>
      </w:r>
      <w:r>
        <w:t xml:space="preserve">auf</w:t>
      </w:r>
    </w:p>
    <w:p>
      <w:pPr>
        <w:pStyle w:val="WSChoice"/>
      </w:pPr>
      <w:r>
        <w:rPr>
          <w:b/>
          <w:bCs/>
        </w:rPr>
        <w:t xml:space="preserve">d.</w:t>
      </w:r>
      <w:r>
        <w:t xml:space="preserve"> </w:t>
      </w:r>
      <w:r>
        <w:t xml:space="preserve">zu</w:t>
      </w:r>
    </w:p>
    <w:p>
      <w:pPr>
        <w:pStyle w:val="WSRule"/>
      </w:pPr>
      <w:r>
        <w:rPr>
          <w:u w:val="single" w:color="9AA3B2"/>
        </w:rPr>
        <w:tab/>
      </w:r>
    </w:p>
    <w:p>
      <w:pPr>
        <w:pStyle w:val="WSStem"/>
      </w:pPr>
      <w:r>
        <w:rPr>
          <w:b/>
          <w:bCs/>
        </w:rPr>
        <w:t xml:space="preserve">(b)</w:t>
      </w:r>
      <w:r>
        <w:t xml:space="preserve"> Lena will „auf“ einsetzen, weil das Foto oben sei. Was passt wirklich? Das Foto hängt __________ der Tür.</w:t>
      </w:r>
      <w:r>
        <w:t xml:space="preserve"> </w:t>
      </w:r>
      <w:r>
        <w:rPr>
          <w:i/>
          <w:iCs/>
        </w:rPr>
        <w:t xml:space="preserve">(1)</w:t>
      </w:r>
    </w:p>
    <w:p>
      <w:pPr>
        <w:pStyle w:val="WSChoice"/>
      </w:pPr>
      <w:r>
        <w:rPr>
          <w:b/>
          <w:bCs/>
        </w:rPr>
        <w:t xml:space="preserve">a.</w:t>
      </w:r>
      <w:r>
        <w:t xml:space="preserve"> </w:t>
      </w:r>
      <w:r>
        <w:t xml:space="preserve">auf</w:t>
      </w:r>
    </w:p>
    <w:p>
      <w:pPr>
        <w:pStyle w:val="WSChoice"/>
      </w:pPr>
      <w:r>
        <w:rPr>
          <w:b/>
          <w:bCs/>
        </w:rPr>
        <w:t xml:space="preserve">b.</w:t>
      </w:r>
      <w:r>
        <w:t xml:space="preserve"> </w:t>
      </w:r>
      <w:r>
        <w:t xml:space="preserve">an</w:t>
      </w:r>
    </w:p>
    <w:p>
      <w:pPr>
        <w:pStyle w:val="WSChoice"/>
      </w:pPr>
      <w:r>
        <w:rPr>
          <w:b/>
          <w:bCs/>
        </w:rPr>
        <w:t xml:space="preserve">c.</w:t>
      </w:r>
      <w:r>
        <w:t xml:space="preserve"> </w:t>
      </w:r>
      <w:r>
        <w:t xml:space="preserve">über</w:t>
      </w:r>
    </w:p>
    <w:p>
      <w:pPr>
        <w:pStyle w:val="WSChoice"/>
      </w:pPr>
      <w:r>
        <w:rPr>
          <w:b/>
          <w:bCs/>
        </w:rPr>
        <w:t xml:space="preserve">d.</w:t>
      </w:r>
      <w:r>
        <w:t xml:space="preserve"> </w:t>
      </w:r>
      <w:r>
        <w:t xml:space="preserve">in</w:t>
      </w:r>
    </w:p>
    <w:p>
      <w:pPr>
        <w:pStyle w:val="WSRule"/>
      </w:pPr>
      <w:r>
        <w:rPr>
          <w:u w:val="single" w:color="9AA3B2"/>
        </w:rPr>
        <w:tab/>
      </w:r>
    </w:p>
    <w:p>
      <w:pPr>
        <w:pStyle w:val="WSStem"/>
      </w:pPr>
      <w:r>
        <w:rPr>
          <w:b/>
          <w:bCs/>
        </w:rPr>
        <w:t xml:space="preserve">(c)</w:t>
      </w:r>
      <w:r>
        <w:t xml:space="preserve"> Jonas will „neben“ einsetzen und verwechselt Nähe mit Gegenüberlage. Was passt wirklich? Die Apotheke liegt dem Kino __________.</w:t>
      </w:r>
      <w:r>
        <w:t xml:space="preserve"> </w:t>
      </w:r>
      <w:r>
        <w:rPr>
          <w:i/>
          <w:iCs/>
        </w:rPr>
        <w:t xml:space="preserve">(1)</w:t>
      </w:r>
    </w:p>
    <w:p>
      <w:pPr>
        <w:pStyle w:val="WSChoice"/>
      </w:pPr>
      <w:r>
        <w:rPr>
          <w:b/>
          <w:bCs/>
        </w:rPr>
        <w:t xml:space="preserve">a.</w:t>
      </w:r>
      <w:r>
        <w:t xml:space="preserve"> </w:t>
      </w:r>
      <w:r>
        <w:t xml:space="preserve">neben</w:t>
      </w:r>
    </w:p>
    <w:p>
      <w:pPr>
        <w:pStyle w:val="WSChoice"/>
      </w:pPr>
      <w:r>
        <w:rPr>
          <w:b/>
          <w:bCs/>
        </w:rPr>
        <w:t xml:space="preserve">b.</w:t>
      </w:r>
      <w:r>
        <w:t xml:space="preserve"> </w:t>
      </w:r>
      <w:r>
        <w:t xml:space="preserve">gegenüber</w:t>
      </w:r>
    </w:p>
    <w:p>
      <w:pPr>
        <w:pStyle w:val="WSChoice"/>
      </w:pPr>
      <w:r>
        <w:rPr>
          <w:b/>
          <w:bCs/>
        </w:rPr>
        <w:t xml:space="preserve">c.</w:t>
      </w:r>
      <w:r>
        <w:t xml:space="preserve"> </w:t>
      </w:r>
      <w:r>
        <w:t xml:space="preserve">hinter</w:t>
      </w:r>
    </w:p>
    <w:p>
      <w:pPr>
        <w:pStyle w:val="WSChoice"/>
      </w:pPr>
      <w:r>
        <w:rPr>
          <w:b/>
          <w:bCs/>
        </w:rPr>
        <w:t xml:space="preserve">d.</w:t>
      </w:r>
      <w:r>
        <w:t xml:space="preserve"> </w:t>
      </w:r>
      <w:r>
        <w:t xml:space="preserve">vor</w:t>
      </w:r>
    </w:p>
    <w:p>
      <w:pPr>
        <w:pStyle w:val="WSRule"/>
      </w:pPr>
      <w:r>
        <w:rPr>
          <w:u w:val="single" w:color="9AA3B2"/>
        </w:rPr>
        <w:tab/>
      </w:r>
    </w:p>
    <w:p>
      <w:pPr>
        <w:pStyle w:val="WSStem"/>
      </w:pPr>
      <w:r>
        <w:rPr>
          <w:b/>
          <w:bCs/>
        </w:rPr>
        <w:t xml:space="preserve">(d)</w:t>
      </w:r>
      <w:r>
        <w:t xml:space="preserve"> Mia will „unter“ einsetzen, weil dort Schatten sei. Was passt wirklich? Die Kinder warten __________ der Schule.</w:t>
      </w:r>
      <w:r>
        <w:t xml:space="preserve"> </w:t>
      </w:r>
      <w:r>
        <w:rPr>
          <w:i/>
          <w:iCs/>
        </w:rPr>
        <w:t xml:space="preserve">(1)</w:t>
      </w:r>
    </w:p>
    <w:p>
      <w:pPr>
        <w:pStyle w:val="WSChoice"/>
      </w:pPr>
      <w:r>
        <w:rPr>
          <w:b/>
          <w:bCs/>
        </w:rPr>
        <w:t xml:space="preserve">a.</w:t>
      </w:r>
      <w:r>
        <w:t xml:space="preserve"> </w:t>
      </w:r>
      <w:r>
        <w:t xml:space="preserve">vor</w:t>
      </w:r>
    </w:p>
    <w:p>
      <w:pPr>
        <w:pStyle w:val="WSChoice"/>
      </w:pPr>
      <w:r>
        <w:rPr>
          <w:b/>
          <w:bCs/>
        </w:rPr>
        <w:t xml:space="preserve">b.</w:t>
      </w:r>
      <w:r>
        <w:t xml:space="preserve"> </w:t>
      </w:r>
      <w:r>
        <w:t xml:space="preserve">an</w:t>
      </w:r>
    </w:p>
    <w:p>
      <w:pPr>
        <w:pStyle w:val="WSChoice"/>
      </w:pPr>
      <w:r>
        <w:rPr>
          <w:b/>
          <w:bCs/>
        </w:rPr>
        <w:t xml:space="preserve">c.</w:t>
      </w:r>
      <w:r>
        <w:t xml:space="preserve"> </w:t>
      </w:r>
      <w:r>
        <w:t xml:space="preserve">bei</w:t>
      </w:r>
    </w:p>
    <w:p>
      <w:pPr>
        <w:pStyle w:val="WSChoice"/>
      </w:pPr>
      <w:r>
        <w:rPr>
          <w:b/>
          <w:bCs/>
        </w:rPr>
        <w:t xml:space="preserve">d.</w:t>
      </w:r>
      <w:r>
        <w:t xml:space="preserve"> </w:t>
      </w:r>
      <w:r>
        <w:t xml:space="preserve">unter</w:t>
      </w:r>
    </w:p>
    <w:p>
      <w:pPr>
        <w:pStyle w:val="WSRule"/>
      </w:pPr>
      <w:r>
        <w:rPr>
          <w:u w:val="single" w:color="9AA3B2"/>
        </w:rPr>
        <w:tab/>
      </w:r>
    </w:p>
    <w:p>
      <w:pPr>
        <w:pStyle w:val="WSStem"/>
      </w:pPr>
      <w:r>
        <w:rPr>
          <w:b/>
          <w:bCs/>
        </w:rPr>
        <w:t xml:space="preserve">(e)</w:t>
      </w:r>
      <w:r>
        <w:t xml:space="preserve"> Finn will „auf“ einsetzen, weil die Brücke eine Fläche sei. Was passt zum Überqueren wirklich? Gehen Sie bitte __________ die Brücke.</w:t>
      </w:r>
      <w:r>
        <w:t xml:space="preserve"> </w:t>
      </w:r>
      <w:r>
        <w:rPr>
          <w:i/>
          <w:iCs/>
        </w:rPr>
        <w:t xml:space="preserve">(1)</w:t>
      </w:r>
    </w:p>
    <w:p>
      <w:pPr>
        <w:pStyle w:val="WSChoice"/>
      </w:pPr>
      <w:r>
        <w:rPr>
          <w:b/>
          <w:bCs/>
        </w:rPr>
        <w:t xml:space="preserve">a.</w:t>
      </w:r>
      <w:r>
        <w:t xml:space="preserve"> </w:t>
      </w:r>
      <w:r>
        <w:t xml:space="preserve">über</w:t>
      </w:r>
    </w:p>
    <w:p>
      <w:pPr>
        <w:pStyle w:val="WSChoice"/>
      </w:pPr>
      <w:r>
        <w:rPr>
          <w:b/>
          <w:bCs/>
        </w:rPr>
        <w:t xml:space="preserve">b.</w:t>
      </w:r>
      <w:r>
        <w:t xml:space="preserve"> </w:t>
      </w:r>
      <w:r>
        <w:t xml:space="preserve">auf</w:t>
      </w:r>
    </w:p>
    <w:p>
      <w:pPr>
        <w:pStyle w:val="WSChoice"/>
      </w:pPr>
      <w:r>
        <w:rPr>
          <w:b/>
          <w:bCs/>
        </w:rPr>
        <w:t xml:space="preserve">c.</w:t>
      </w:r>
      <w:r>
        <w:t xml:space="preserve"> </w:t>
      </w:r>
      <w:r>
        <w:t xml:space="preserve">durch</w:t>
      </w:r>
    </w:p>
    <w:p>
      <w:pPr>
        <w:pStyle w:val="WSChoice"/>
      </w:pPr>
      <w:r>
        <w:rPr>
          <w:b/>
          <w:bCs/>
        </w:rPr>
        <w:t xml:space="preserve">d.</w:t>
      </w:r>
      <w:r>
        <w:t xml:space="preserve"> </w:t>
      </w:r>
      <w:r>
        <w:t xml:space="preserve">an</w:t>
      </w:r>
    </w:p>
    <w:p>
      <w:pPr>
        <w:pStyle w:val="WSRule"/>
      </w:pPr>
      <w:r>
        <w:rPr>
          <w:u w:val="single" w:color="9AA3B2"/>
        </w:rPr>
        <w:tab/>
      </w:r>
    </w:p>
    <w:p>
      <w:pPr>
        <w:pStyle w:val="WSStem"/>
      </w:pPr>
      <w:r>
        <w:rPr>
          <w:b/>
          <w:bCs/>
        </w:rPr>
        <w:t xml:space="preserve">(f)</w:t>
      </w:r>
      <w:r>
        <w:t xml:space="preserve"> Sara will „am“ einsetzen, weil alles draußen „am“ sei. Was passt wirklich? __________ Spielplatz toben viele Kinder.</w:t>
      </w:r>
      <w:r>
        <w:t xml:space="preserve"> </w:t>
      </w:r>
      <w:r>
        <w:rPr>
          <w:i/>
          <w:iCs/>
        </w:rPr>
        <w:t xml:space="preserve">(1)</w:t>
      </w:r>
    </w:p>
    <w:p>
      <w:pPr>
        <w:pStyle w:val="WSChoice"/>
      </w:pPr>
      <w:r>
        <w:rPr>
          <w:b/>
          <w:bCs/>
        </w:rPr>
        <w:t xml:space="preserve">a.</w:t>
      </w:r>
      <w:r>
        <w:t xml:space="preserve"> </w:t>
      </w:r>
      <w:r>
        <w:t xml:space="preserve">Am</w:t>
      </w:r>
    </w:p>
    <w:p>
      <w:pPr>
        <w:pStyle w:val="WSChoice"/>
      </w:pPr>
      <w:r>
        <w:rPr>
          <w:b/>
          <w:bCs/>
        </w:rPr>
        <w:t xml:space="preserve">b.</w:t>
      </w:r>
      <w:r>
        <w:t xml:space="preserve"> </w:t>
      </w:r>
      <w:r>
        <w:t xml:space="preserve">Auf dem</w:t>
      </w:r>
    </w:p>
    <w:p>
      <w:pPr>
        <w:pStyle w:val="WSChoice"/>
      </w:pPr>
      <w:r>
        <w:rPr>
          <w:b/>
          <w:bCs/>
        </w:rPr>
        <w:t xml:space="preserve">c.</w:t>
      </w:r>
      <w:r>
        <w:t xml:space="preserve"> </w:t>
      </w:r>
      <w:r>
        <w:t xml:space="preserve">Im</w:t>
      </w:r>
    </w:p>
    <w:p>
      <w:pPr>
        <w:pStyle w:val="WSChoice"/>
      </w:pPr>
      <w:r>
        <w:rPr>
          <w:b/>
          <w:bCs/>
        </w:rPr>
        <w:t xml:space="preserve">d.</w:t>
      </w:r>
      <w:r>
        <w:t xml:space="preserve"> </w:t>
      </w:r>
      <w:r>
        <w:t xml:space="preserve">Beim</w:t>
      </w:r>
    </w:p>
    <w:p>
      <w:pPr>
        <w:pStyle w:val="WSRule"/>
      </w:pPr>
      <w:r>
        <w:rPr>
          <w:u w:val="single" w:color="9AA3B2"/>
        </w:rPr>
        <w:tab/>
      </w:r>
    </w:p>
    <w:p>
      <w:pPr>
        <w:pStyle w:val="WSStem"/>
      </w:pPr>
      <w:r>
        <w:rPr>
          <w:b/>
          <w:bCs/>
        </w:rPr>
        <w:t xml:space="preserve">(g)</w:t>
      </w:r>
      <w:r>
        <w:t xml:space="preserve"> Noah will „von“ einsetzen und verwechselt Herkunft mit dem Kommen aus einem Raum. Was passt wirklich? Der Duft strömt frisch __________ der Bäckerei.</w:t>
      </w:r>
      <w:r>
        <w:t xml:space="preserve"> </w:t>
      </w:r>
      <w:r>
        <w:rPr>
          <w:i/>
          <w:iCs/>
        </w:rPr>
        <w:t xml:space="preserve">(1)</w:t>
      </w:r>
    </w:p>
    <w:p>
      <w:pPr>
        <w:pStyle w:val="WSChoice"/>
      </w:pPr>
      <w:r>
        <w:rPr>
          <w:b/>
          <w:bCs/>
        </w:rPr>
        <w:t xml:space="preserve">a.</w:t>
      </w:r>
      <w:r>
        <w:t xml:space="preserve"> </w:t>
      </w:r>
      <w:r>
        <w:t xml:space="preserve">aus</w:t>
      </w:r>
    </w:p>
    <w:p>
      <w:pPr>
        <w:pStyle w:val="WSChoice"/>
      </w:pPr>
      <w:r>
        <w:rPr>
          <w:b/>
          <w:bCs/>
        </w:rPr>
        <w:t xml:space="preserve">b.</w:t>
      </w:r>
      <w:r>
        <w:t xml:space="preserve"> </w:t>
      </w:r>
      <w:r>
        <w:t xml:space="preserve">von</w:t>
      </w:r>
    </w:p>
    <w:p>
      <w:pPr>
        <w:pStyle w:val="WSChoice"/>
      </w:pPr>
      <w:r>
        <w:rPr>
          <w:b/>
          <w:bCs/>
        </w:rPr>
        <w:t xml:space="preserve">c.</w:t>
      </w:r>
      <w:r>
        <w:t xml:space="preserve"> </w:t>
      </w:r>
      <w:r>
        <w:t xml:space="preserve">durch</w:t>
      </w:r>
    </w:p>
    <w:p>
      <w:pPr>
        <w:pStyle w:val="WSChoice"/>
      </w:pPr>
      <w:r>
        <w:rPr>
          <w:b/>
          <w:bCs/>
        </w:rPr>
        <w:t xml:space="preserve">d.</w:t>
      </w:r>
      <w:r>
        <w:t xml:space="preserve"> </w:t>
      </w:r>
      <w:r>
        <w:t xml:space="preserve">im</w:t>
      </w:r>
    </w:p>
    <w:p>
      <w:pPr>
        <w:pStyle w:val="WSRule"/>
      </w:pPr>
      <w:r>
        <w:rPr>
          <w:u w:val="single" w:color="9AA3B2"/>
        </w:rPr>
        <w:tab/>
      </w:r>
    </w:p>
    <w:p>
      <w:pPr>
        <w:pStyle w:val="WSStem"/>
      </w:pPr>
      <w:r>
        <w:rPr>
          <w:b/>
          <w:bCs/>
        </w:rPr>
        <w:t xml:space="preserve">(h)</w:t>
      </w:r>
      <w:r>
        <w:t xml:space="preserve"> Emma will „zum“ einsetzen und verwechselt Abfahrt mit Ankunft. Was passt wirklich? Der Bus fährt um 7.30 Uhr __________ Hauptbahnhof ab.</w:t>
      </w:r>
      <w:r>
        <w:t xml:space="preserve"> </w:t>
      </w:r>
      <w:r>
        <w:rPr>
          <w:i/>
          <w:iCs/>
        </w:rPr>
        <w:t xml:space="preserve">(1)</w:t>
      </w:r>
    </w:p>
    <w:p>
      <w:pPr>
        <w:pStyle w:val="WSChoice"/>
      </w:pPr>
      <w:r>
        <w:rPr>
          <w:b/>
          <w:bCs/>
        </w:rPr>
        <w:t xml:space="preserve">a.</w:t>
      </w:r>
      <w:r>
        <w:t xml:space="preserve"> </w:t>
      </w:r>
      <w:r>
        <w:t xml:space="preserve">vom</w:t>
      </w:r>
    </w:p>
    <w:p>
      <w:pPr>
        <w:pStyle w:val="WSChoice"/>
      </w:pPr>
      <w:r>
        <w:rPr>
          <w:b/>
          <w:bCs/>
        </w:rPr>
        <w:t xml:space="preserve">b.</w:t>
      </w:r>
      <w:r>
        <w:t xml:space="preserve"> </w:t>
      </w:r>
      <w:r>
        <w:t xml:space="preserve">am</w:t>
      </w:r>
    </w:p>
    <w:p>
      <w:pPr>
        <w:pStyle w:val="WSChoice"/>
      </w:pPr>
      <w:r>
        <w:rPr>
          <w:b/>
          <w:bCs/>
        </w:rPr>
        <w:t xml:space="preserve">c.</w:t>
      </w:r>
      <w:r>
        <w:t xml:space="preserve"> </w:t>
      </w:r>
      <w:r>
        <w:t xml:space="preserve">im</w:t>
      </w:r>
    </w:p>
    <w:p>
      <w:pPr>
        <w:pStyle w:val="WSChoice"/>
      </w:pPr>
      <w:r>
        <w:rPr>
          <w:b/>
          <w:bCs/>
        </w:rPr>
        <w:t xml:space="preserve">d.</w:t>
      </w:r>
      <w:r>
        <w:t xml:space="preserve"> </w:t>
      </w:r>
      <w:r>
        <w:t xml:space="preserve">zum</w:t>
      </w:r>
    </w:p>
    <w:p>
      <w:pPr>
        <w:pStyle w:val="WSRule"/>
      </w:pPr>
      <w:r>
        <w:rPr>
          <w:u w:val="single" w:color="9AA3B2"/>
        </w:rPr>
        <w:tab/>
      </w:r>
    </w:p>
    <w:p>
      <w:r>
        <w:br w:type="page"/>
      </w:r>
    </w:p>
    <w:p>
      <w:pPr>
        <w:pStyle w:val="WSBand"/>
      </w:pPr>
      <w:r>
        <w:t xml:space="preserve">Question 8</w:t>
      </w:r>
      <w:r>
        <w:tab/>
      </w:r>
      <w:r>
        <w:t xml:space="preserve">8 marks</w:t>
      </w:r>
    </w:p>
    <w:p>
      <w:pPr>
        <w:pStyle w:val="WSStim"/>
      </w:pPr>
      <w:r>
        <w:t xml:space="preserve">Ein Mitschüler schlägt jeweils ein falsches Relativpronomen vor. Prüfe den Vorschlag und wähle das richtige Relativpronomen. Wähle A, B, C oder D aus. (8x1=8)</w:t>
      </w:r>
    </w:p>
    <w:p>
      <w:pPr>
        <w:pStyle w:val="WSStem"/>
      </w:pPr>
      <w:r>
        <w:rPr>
          <w:b/>
          <w:bCs/>
        </w:rPr>
        <w:t xml:space="preserve">(a)</w:t>
      </w:r>
      <w:r>
        <w:t xml:space="preserve"> Lena will „der“ einsetzen, weil „Wald“ im Hauptsatz Nominativ sei. Was passt nach „durch“ wirklich? Der Wald, durch __________ wir wandern, ist still.</w:t>
      </w:r>
      <w:r>
        <w:t xml:space="preserve"> </w:t>
      </w:r>
      <w:r>
        <w:rPr>
          <w:i/>
          <w:iCs/>
        </w:rPr>
        <w:t xml:space="preserve">(1)</w:t>
      </w:r>
    </w:p>
    <w:p>
      <w:pPr>
        <w:pStyle w:val="WSChoice"/>
      </w:pPr>
      <w:r>
        <w:rPr>
          <w:b/>
          <w:bCs/>
        </w:rPr>
        <w:t xml:space="preserve">a.</w:t>
      </w:r>
      <w:r>
        <w:t xml:space="preserve"> </w:t>
      </w:r>
      <w:r>
        <w:t xml:space="preserve">der</w:t>
      </w:r>
    </w:p>
    <w:p>
      <w:pPr>
        <w:pStyle w:val="WSChoice"/>
      </w:pPr>
      <w:r>
        <w:rPr>
          <w:b/>
          <w:bCs/>
        </w:rPr>
        <w:t xml:space="preserve">b.</w:t>
      </w:r>
      <w:r>
        <w:t xml:space="preserve"> </w:t>
      </w:r>
      <w:r>
        <w:t xml:space="preserve">den</w:t>
      </w:r>
    </w:p>
    <w:p>
      <w:pPr>
        <w:pStyle w:val="WSChoice"/>
      </w:pPr>
      <w:r>
        <w:rPr>
          <w:b/>
          <w:bCs/>
        </w:rPr>
        <w:t xml:space="preserve">c.</w:t>
      </w:r>
      <w:r>
        <w:t xml:space="preserve"> </w:t>
      </w:r>
      <w:r>
        <w:t xml:space="preserve">dem</w:t>
      </w:r>
    </w:p>
    <w:p>
      <w:pPr>
        <w:pStyle w:val="WSChoice"/>
      </w:pPr>
      <w:r>
        <w:rPr>
          <w:b/>
          <w:bCs/>
        </w:rPr>
        <w:t xml:space="preserve">d.</w:t>
      </w:r>
      <w:r>
        <w:t xml:space="preserve"> </w:t>
      </w:r>
      <w:r>
        <w:t xml:space="preserve">das</w:t>
      </w:r>
    </w:p>
    <w:p>
      <w:pPr>
        <w:pStyle w:val="WSRule"/>
      </w:pPr>
      <w:r>
        <w:rPr>
          <w:u w:val="single" w:color="9AA3B2"/>
        </w:rPr>
        <w:tab/>
      </w:r>
    </w:p>
    <w:p>
      <w:pPr>
        <w:pStyle w:val="WSStem"/>
      </w:pPr>
      <w:r>
        <w:rPr>
          <w:b/>
          <w:bCs/>
        </w:rPr>
        <w:t xml:space="preserve">(b)</w:t>
      </w:r>
      <w:r>
        <w:t xml:space="preserve"> Tim will „den“ einsetzen, weil Treffen Bewegung bedeute. Was passt zur Lage wirklich? Das Café, in __________ wir uns treffen, ist gemütlich.</w:t>
      </w:r>
      <w:r>
        <w:t xml:space="preserve"> </w:t>
      </w:r>
      <w:r>
        <w:rPr>
          <w:i/>
          <w:iCs/>
        </w:rPr>
        <w:t xml:space="preserve">(1)</w:t>
      </w:r>
    </w:p>
    <w:p>
      <w:pPr>
        <w:pStyle w:val="WSChoice"/>
      </w:pPr>
      <w:r>
        <w:rPr>
          <w:b/>
          <w:bCs/>
        </w:rPr>
        <w:t xml:space="preserve">a.</w:t>
      </w:r>
      <w:r>
        <w:t xml:space="preserve"> </w:t>
      </w:r>
      <w:r>
        <w:t xml:space="preserve">den</w:t>
      </w:r>
    </w:p>
    <w:p>
      <w:pPr>
        <w:pStyle w:val="WSChoice"/>
      </w:pPr>
      <w:r>
        <w:rPr>
          <w:b/>
          <w:bCs/>
        </w:rPr>
        <w:t xml:space="preserve">b.</w:t>
      </w:r>
      <w:r>
        <w:t xml:space="preserve"> </w:t>
      </w:r>
      <w:r>
        <w:t xml:space="preserve">dem</w:t>
      </w:r>
    </w:p>
    <w:p>
      <w:pPr>
        <w:pStyle w:val="WSChoice"/>
      </w:pPr>
      <w:r>
        <w:rPr>
          <w:b/>
          <w:bCs/>
        </w:rPr>
        <w:t xml:space="preserve">c.</w:t>
      </w:r>
      <w:r>
        <w:t xml:space="preserve"> </w:t>
      </w:r>
      <w:r>
        <w:t xml:space="preserve">der</w:t>
      </w:r>
    </w:p>
    <w:p>
      <w:pPr>
        <w:pStyle w:val="WSChoice"/>
      </w:pPr>
      <w:r>
        <w:rPr>
          <w:b/>
          <w:bCs/>
        </w:rPr>
        <w:t xml:space="preserve">d.</w:t>
      </w:r>
      <w:r>
        <w:t xml:space="preserve"> </w:t>
      </w:r>
      <w:r>
        <w:t xml:space="preserve">da</w:t>
      </w:r>
    </w:p>
    <w:p>
      <w:pPr>
        <w:pStyle w:val="WSRule"/>
      </w:pPr>
      <w:r>
        <w:rPr>
          <w:u w:val="single" w:color="9AA3B2"/>
        </w:rPr>
        <w:tab/>
      </w:r>
    </w:p>
    <w:p>
      <w:pPr>
        <w:pStyle w:val="WSStem"/>
      </w:pPr>
      <w:r>
        <w:rPr>
          <w:b/>
          <w:bCs/>
        </w:rPr>
        <w:t xml:space="preserve">(c)</w:t>
      </w:r>
      <w:r>
        <w:t xml:space="preserve"> Mia will „in die“ einsetzen, weil sie an Richtung denkt. Was passt zur Lage wirklich? Die Gasse, __________ unsere Werkstatt liegt, ist eng.</w:t>
      </w:r>
      <w:r>
        <w:t xml:space="preserve"> </w:t>
      </w:r>
      <w:r>
        <w:rPr>
          <w:i/>
          <w:iCs/>
        </w:rPr>
        <w:t xml:space="preserve">(1)</w:t>
      </w:r>
    </w:p>
    <w:p>
      <w:pPr>
        <w:pStyle w:val="WSChoice"/>
      </w:pPr>
      <w:r>
        <w:rPr>
          <w:b/>
          <w:bCs/>
        </w:rPr>
        <w:t xml:space="preserve">a.</w:t>
      </w:r>
      <w:r>
        <w:t xml:space="preserve"> </w:t>
      </w:r>
      <w:r>
        <w:t xml:space="preserve">in der</w:t>
      </w:r>
    </w:p>
    <w:p>
      <w:pPr>
        <w:pStyle w:val="WSChoice"/>
      </w:pPr>
      <w:r>
        <w:rPr>
          <w:b/>
          <w:bCs/>
        </w:rPr>
        <w:t xml:space="preserve">b.</w:t>
      </w:r>
      <w:r>
        <w:t xml:space="preserve"> </w:t>
      </w:r>
      <w:r>
        <w:t xml:space="preserve">in die</w:t>
      </w:r>
    </w:p>
    <w:p>
      <w:pPr>
        <w:pStyle w:val="WSChoice"/>
      </w:pPr>
      <w:r>
        <w:rPr>
          <w:b/>
          <w:bCs/>
        </w:rPr>
        <w:t xml:space="preserve">c.</w:t>
      </w:r>
      <w:r>
        <w:t xml:space="preserve"> </w:t>
      </w:r>
      <w:r>
        <w:t xml:space="preserve">in dem</w:t>
      </w:r>
    </w:p>
    <w:p>
      <w:pPr>
        <w:pStyle w:val="WSChoice"/>
      </w:pPr>
      <w:r>
        <w:rPr>
          <w:b/>
          <w:bCs/>
        </w:rPr>
        <w:t xml:space="preserve">d.</w:t>
      </w:r>
      <w:r>
        <w:t xml:space="preserve"> </w:t>
      </w:r>
      <w:r>
        <w:t xml:space="preserve">in den</w:t>
      </w:r>
    </w:p>
    <w:p>
      <w:pPr>
        <w:pStyle w:val="WSRule"/>
      </w:pPr>
      <w:r>
        <w:rPr>
          <w:u w:val="single" w:color="9AA3B2"/>
        </w:rPr>
        <w:tab/>
      </w:r>
    </w:p>
    <w:p>
      <w:pPr>
        <w:pStyle w:val="WSStem"/>
      </w:pPr>
      <w:r>
        <w:rPr>
          <w:b/>
          <w:bCs/>
        </w:rPr>
        <w:t xml:space="preserve">(d)</w:t>
      </w:r>
      <w:r>
        <w:t xml:space="preserve"> Finn will „was“ einsetzen, weil ein Dorf wie eine Sache sei. Was passt zum Ort wirklich? Das ist das Dorf, __________ ich geboren bin.</w:t>
      </w:r>
      <w:r>
        <w:t xml:space="preserve"> </w:t>
      </w:r>
      <w:r>
        <w:rPr>
          <w:i/>
          <w:iCs/>
        </w:rPr>
        <w:t xml:space="preserve">(1)</w:t>
      </w:r>
    </w:p>
    <w:p>
      <w:pPr>
        <w:pStyle w:val="WSChoice"/>
      </w:pPr>
      <w:r>
        <w:rPr>
          <w:b/>
          <w:bCs/>
        </w:rPr>
        <w:t xml:space="preserve">a.</w:t>
      </w:r>
      <w:r>
        <w:t xml:space="preserve"> </w:t>
      </w:r>
      <w:r>
        <w:t xml:space="preserve">wo</w:t>
      </w:r>
    </w:p>
    <w:p>
      <w:pPr>
        <w:pStyle w:val="WSChoice"/>
      </w:pPr>
      <w:r>
        <w:rPr>
          <w:b/>
          <w:bCs/>
        </w:rPr>
        <w:t xml:space="preserve">b.</w:t>
      </w:r>
      <w:r>
        <w:t xml:space="preserve"> </w:t>
      </w:r>
      <w:r>
        <w:t xml:space="preserve">was</w:t>
      </w:r>
    </w:p>
    <w:p>
      <w:pPr>
        <w:pStyle w:val="WSChoice"/>
      </w:pPr>
      <w:r>
        <w:rPr>
          <w:b/>
          <w:bCs/>
        </w:rPr>
        <w:t xml:space="preserve">c.</w:t>
      </w:r>
      <w:r>
        <w:t xml:space="preserve"> </w:t>
      </w:r>
      <w:r>
        <w:t xml:space="preserve">wer</w:t>
      </w:r>
    </w:p>
    <w:p>
      <w:pPr>
        <w:pStyle w:val="WSChoice"/>
      </w:pPr>
      <w:r>
        <w:rPr>
          <w:b/>
          <w:bCs/>
        </w:rPr>
        <w:t xml:space="preserve">d.</w:t>
      </w:r>
      <w:r>
        <w:t xml:space="preserve"> </w:t>
      </w:r>
      <w:r>
        <w:t xml:space="preserve">wie</w:t>
      </w:r>
    </w:p>
    <w:p>
      <w:pPr>
        <w:pStyle w:val="WSRule"/>
      </w:pPr>
      <w:r>
        <w:rPr>
          <w:u w:val="single" w:color="9AA3B2"/>
        </w:rPr>
        <w:tab/>
      </w:r>
    </w:p>
    <w:p>
      <w:pPr>
        <w:pStyle w:val="WSStem"/>
      </w:pPr>
      <w:r>
        <w:rPr>
          <w:b/>
          <w:bCs/>
        </w:rPr>
        <w:t xml:space="preserve">(e)</w:t>
      </w:r>
      <w:r>
        <w:t xml:space="preserve"> Sara will „dem“ einsetzen, weil sie an Neutrum denkt. Was passt zur Insel (feminin) wirklich? Die Insel, auf __________ ich wohne, ist ruhig.</w:t>
      </w:r>
      <w:r>
        <w:t xml:space="preserve"> </w:t>
      </w:r>
      <w:r>
        <w:rPr>
          <w:i/>
          <w:iCs/>
        </w:rPr>
        <w:t xml:space="preserve">(1)</w:t>
      </w:r>
    </w:p>
    <w:p>
      <w:pPr>
        <w:pStyle w:val="WSChoice"/>
      </w:pPr>
      <w:r>
        <w:rPr>
          <w:b/>
          <w:bCs/>
        </w:rPr>
        <w:t xml:space="preserve">a.</w:t>
      </w:r>
      <w:r>
        <w:t xml:space="preserve"> </w:t>
      </w:r>
      <w:r>
        <w:t xml:space="preserve">der</w:t>
      </w:r>
    </w:p>
    <w:p>
      <w:pPr>
        <w:pStyle w:val="WSChoice"/>
      </w:pPr>
      <w:r>
        <w:rPr>
          <w:b/>
          <w:bCs/>
        </w:rPr>
        <w:t xml:space="preserve">b.</w:t>
      </w:r>
      <w:r>
        <w:t xml:space="preserve"> </w:t>
      </w:r>
      <w:r>
        <w:t xml:space="preserve">dem</w:t>
      </w:r>
    </w:p>
    <w:p>
      <w:pPr>
        <w:pStyle w:val="WSChoice"/>
      </w:pPr>
      <w:r>
        <w:rPr>
          <w:b/>
          <w:bCs/>
        </w:rPr>
        <w:t xml:space="preserve">c.</w:t>
      </w:r>
      <w:r>
        <w:t xml:space="preserve"> </w:t>
      </w:r>
      <w:r>
        <w:t xml:space="preserve">den</w:t>
      </w:r>
    </w:p>
    <w:p>
      <w:pPr>
        <w:pStyle w:val="WSChoice"/>
      </w:pPr>
      <w:r>
        <w:rPr>
          <w:b/>
          <w:bCs/>
        </w:rPr>
        <w:t xml:space="preserve">d.</w:t>
      </w:r>
      <w:r>
        <w:t xml:space="preserve"> </w:t>
      </w:r>
      <w:r>
        <w:t xml:space="preserve">das</w:t>
      </w:r>
    </w:p>
    <w:p>
      <w:pPr>
        <w:pStyle w:val="WSRule"/>
      </w:pPr>
      <w:r>
        <w:rPr>
          <w:u w:val="single" w:color="9AA3B2"/>
        </w:rPr>
        <w:tab/>
      </w:r>
    </w:p>
    <w:p>
      <w:pPr>
        <w:pStyle w:val="WSStem"/>
      </w:pPr>
      <w:r>
        <w:rPr>
          <w:b/>
          <w:bCs/>
        </w:rPr>
        <w:t xml:space="preserve">(f)</w:t>
      </w:r>
      <w:r>
        <w:t xml:space="preserve"> Jonas will „dem“ einsetzen, weil er „von dem“ immer richtig finde. Was passt zur Kollegin wirklich? Das ist die Kollegin, von __________ ich dir erzählt habe.</w:t>
      </w:r>
      <w:r>
        <w:t xml:space="preserve"> </w:t>
      </w:r>
      <w:r>
        <w:rPr>
          <w:i/>
          <w:iCs/>
        </w:rPr>
        <w:t xml:space="preserve">(1)</w:t>
      </w:r>
    </w:p>
    <w:p>
      <w:pPr>
        <w:pStyle w:val="WSChoice"/>
      </w:pPr>
      <w:r>
        <w:rPr>
          <w:b/>
          <w:bCs/>
        </w:rPr>
        <w:t xml:space="preserve">a.</w:t>
      </w:r>
      <w:r>
        <w:t xml:space="preserve"> </w:t>
      </w:r>
      <w:r>
        <w:t xml:space="preserve">der</w:t>
      </w:r>
    </w:p>
    <w:p>
      <w:pPr>
        <w:pStyle w:val="WSChoice"/>
      </w:pPr>
      <w:r>
        <w:rPr>
          <w:b/>
          <w:bCs/>
        </w:rPr>
        <w:t xml:space="preserve">b.</w:t>
      </w:r>
      <w:r>
        <w:t xml:space="preserve"> </w:t>
      </w:r>
      <w:r>
        <w:t xml:space="preserve">dem</w:t>
      </w:r>
    </w:p>
    <w:p>
      <w:pPr>
        <w:pStyle w:val="WSChoice"/>
      </w:pPr>
      <w:r>
        <w:rPr>
          <w:b/>
          <w:bCs/>
        </w:rPr>
        <w:t xml:space="preserve">c.</w:t>
      </w:r>
      <w:r>
        <w:t xml:space="preserve"> </w:t>
      </w:r>
      <w:r>
        <w:t xml:space="preserve">den</w:t>
      </w:r>
    </w:p>
    <w:p>
      <w:pPr>
        <w:pStyle w:val="WSChoice"/>
      </w:pPr>
      <w:r>
        <w:rPr>
          <w:b/>
          <w:bCs/>
        </w:rPr>
        <w:t xml:space="preserve">d.</w:t>
      </w:r>
      <w:r>
        <w:t xml:space="preserve"> </w:t>
      </w:r>
      <w:r>
        <w:t xml:space="preserve">das</w:t>
      </w:r>
    </w:p>
    <w:p>
      <w:pPr>
        <w:pStyle w:val="WSRule"/>
      </w:pPr>
      <w:r>
        <w:rPr>
          <w:u w:val="single" w:color="9AA3B2"/>
        </w:rPr>
        <w:tab/>
      </w:r>
    </w:p>
    <w:p>
      <w:pPr>
        <w:pStyle w:val="WSStem"/>
      </w:pPr>
      <w:r>
        <w:rPr>
          <w:b/>
          <w:bCs/>
        </w:rPr>
        <w:t xml:space="preserve">(g)</w:t>
      </w:r>
      <w:r>
        <w:t xml:space="preserve"> Noah will „dem“ einsetzen, weil Stehen Dativ verlange. Was passt zur Richtung wirklich? Der Turm, auf __________ wir steigen wollen, ist steil.</w:t>
      </w:r>
      <w:r>
        <w:t xml:space="preserve"> </w:t>
      </w:r>
      <w:r>
        <w:rPr>
          <w:i/>
          <w:iCs/>
        </w:rPr>
        <w:t xml:space="preserve">(1)</w:t>
      </w:r>
    </w:p>
    <w:p>
      <w:pPr>
        <w:pStyle w:val="WSChoice"/>
      </w:pPr>
      <w:r>
        <w:rPr>
          <w:b/>
          <w:bCs/>
        </w:rPr>
        <w:t xml:space="preserve">a.</w:t>
      </w:r>
      <w:r>
        <w:t xml:space="preserve"> </w:t>
      </w:r>
      <w:r>
        <w:t xml:space="preserve">den</w:t>
      </w:r>
    </w:p>
    <w:p>
      <w:pPr>
        <w:pStyle w:val="WSChoice"/>
      </w:pPr>
      <w:r>
        <w:rPr>
          <w:b/>
          <w:bCs/>
        </w:rPr>
        <w:t xml:space="preserve">b.</w:t>
      </w:r>
      <w:r>
        <w:t xml:space="preserve"> </w:t>
      </w:r>
      <w:r>
        <w:t xml:space="preserve">dem</w:t>
      </w:r>
    </w:p>
    <w:p>
      <w:pPr>
        <w:pStyle w:val="WSChoice"/>
      </w:pPr>
      <w:r>
        <w:rPr>
          <w:b/>
          <w:bCs/>
        </w:rPr>
        <w:t xml:space="preserve">c.</w:t>
      </w:r>
      <w:r>
        <w:t xml:space="preserve"> </w:t>
      </w:r>
      <w:r>
        <w:t xml:space="preserve">der</w:t>
      </w:r>
    </w:p>
    <w:p>
      <w:pPr>
        <w:pStyle w:val="WSChoice"/>
      </w:pPr>
      <w:r>
        <w:rPr>
          <w:b/>
          <w:bCs/>
        </w:rPr>
        <w:t xml:space="preserve">d.</w:t>
      </w:r>
      <w:r>
        <w:t xml:space="preserve"> </w:t>
      </w:r>
      <w:r>
        <w:t xml:space="preserve">das</w:t>
      </w:r>
    </w:p>
    <w:p>
      <w:pPr>
        <w:pStyle w:val="WSRule"/>
      </w:pPr>
      <w:r>
        <w:rPr>
          <w:u w:val="single" w:color="9AA3B2"/>
        </w:rPr>
        <w:tab/>
      </w:r>
    </w:p>
    <w:p>
      <w:pPr>
        <w:pStyle w:val="WSStem"/>
      </w:pPr>
      <w:r>
        <w:rPr>
          <w:b/>
          <w:bCs/>
        </w:rPr>
        <w:t xml:space="preserve">(h)</w:t>
      </w:r>
      <w:r>
        <w:t xml:space="preserve"> Emma will „wo“ einsetzen, weil es um einen Ort gehe. Was passt nach Superlativ wirklich? Das ist das Schönste, __________ ich je gesehen habe.</w:t>
      </w:r>
      <w:r>
        <w:t xml:space="preserve"> </w:t>
      </w:r>
      <w:r>
        <w:rPr>
          <w:i/>
          <w:iCs/>
        </w:rPr>
        <w:t xml:space="preserve">(1)</w:t>
      </w:r>
    </w:p>
    <w:p>
      <w:pPr>
        <w:pStyle w:val="WSChoice"/>
      </w:pPr>
      <w:r>
        <w:rPr>
          <w:b/>
          <w:bCs/>
        </w:rPr>
        <w:t xml:space="preserve">a.</w:t>
      </w:r>
      <w:r>
        <w:t xml:space="preserve"> </w:t>
      </w:r>
      <w:r>
        <w:t xml:space="preserve">was</w:t>
      </w:r>
    </w:p>
    <w:p>
      <w:pPr>
        <w:pStyle w:val="WSChoice"/>
      </w:pPr>
      <w:r>
        <w:rPr>
          <w:b/>
          <w:bCs/>
        </w:rPr>
        <w:t xml:space="preserve">b.</w:t>
      </w:r>
      <w:r>
        <w:t xml:space="preserve"> </w:t>
      </w:r>
      <w:r>
        <w:t xml:space="preserve">wo</w:t>
      </w:r>
    </w:p>
    <w:p>
      <w:pPr>
        <w:pStyle w:val="WSChoice"/>
      </w:pPr>
      <w:r>
        <w:rPr>
          <w:b/>
          <w:bCs/>
        </w:rPr>
        <w:t xml:space="preserve">c.</w:t>
      </w:r>
      <w:r>
        <w:t xml:space="preserve"> </w:t>
      </w:r>
      <w:r>
        <w:t xml:space="preserve">wer</w:t>
      </w:r>
    </w:p>
    <w:p>
      <w:pPr>
        <w:pStyle w:val="WSChoice"/>
      </w:pPr>
      <w:r>
        <w:rPr>
          <w:b/>
          <w:bCs/>
        </w:rPr>
        <w:t xml:space="preserve">d.</w:t>
      </w:r>
      <w:r>
        <w:t xml:space="preserve"> </w:t>
      </w:r>
      <w:r>
        <w:t xml:space="preserve">wie</w:t>
      </w:r>
    </w:p>
    <w:p>
      <w:pPr>
        <w:pStyle w:val="WSRule"/>
      </w:pPr>
      <w:r>
        <w:rPr>
          <w:u w:val="single" w:color="9AA3B2"/>
        </w:rPr>
        <w:tab/>
      </w:r>
    </w:p>
    <w:p>
      <w:r>
        <w:br w:type="page"/>
      </w:r>
    </w:p>
    <w:p>
      <w:pPr>
        <w:pStyle w:val="WSBand"/>
      </w:pPr>
      <w:r>
        <w:t xml:space="preserve">Question 9</w:t>
      </w:r>
      <w:r>
        <w:tab/>
      </w:r>
      <w:r>
        <w:t xml:space="preserve">2 marks</w:t>
      </w:r>
    </w:p>
    <w:p>
      <w:pPr>
        <w:pStyle w:val="WSStim"/>
      </w:pPr>
      <w:r>
        <w:t xml:space="preserve">Dein Mitschüler Ben verwechselt Grund und Gegensatz und schreibt überall</w:t>
      </w:r>
      <w:r>
        <w:t xml:space="preserve"> </w:t>
      </w:r>
      <w:r>
        <w:rPr>
          <w:i/>
          <w:iCs/>
        </w:rPr>
        <w:t xml:space="preserve">weil</w:t>
      </w:r>
      <w:r>
        <w:t xml:space="preserve">. Korrigiere ihn und ergänze die passenden Konjunktionen:</w:t>
      </w:r>
      <w:r>
        <w:t xml:space="preserve"> </w:t>
      </w:r>
      <w:r>
        <w:rPr>
          <w:i/>
          <w:iCs/>
        </w:rPr>
        <w:t xml:space="preserve">als – ob – weil – obwohl</w:t>
      </w:r>
    </w:p>
    <w:p>
      <w:pPr>
        <w:pStyle w:val="WSStemFlow"/>
      </w:pPr>
      <w:r>
        <w:rPr>
          <w:b/>
          <w:bCs/>
        </w:rPr>
        <w:t xml:space="preserve">(a)</w:t>
      </w:r>
      <w:r>
        <w:t xml:space="preserve"> Ben schreibt: „Frag den Lehrer, weil wir morgen einen Test schreiben.“ Korrigiere ihn: Frag den Lehrer, ________________ wir morgen einen Test schreiben.</w:t>
      </w:r>
      <w:r>
        <w:t xml:space="preserve"> </w:t>
      </w:r>
      <w:r>
        <w:rPr>
          <w:i/>
          <w:iCs/>
        </w:rPr>
        <w:t xml:space="preserve">(1)</w:t>
      </w:r>
    </w:p>
    <w:p>
      <w:pPr>
        <w:pStyle w:val="WSStemFlow"/>
      </w:pPr>
      <w:r>
        <w:rPr>
          <w:b/>
          <w:bCs/>
        </w:rPr>
        <w:t xml:space="preserve">(b)</w:t>
      </w:r>
      <w:r>
        <w:t xml:space="preserve"> Ben schreibt: „Wir bleiben zu Hause, obwohl es stark regnet.“ Korrigiere ihn: Wir bleiben heute zu Hause, ________________ es stark regnet.</w:t>
      </w:r>
      <w:r>
        <w:t xml:space="preserve"> </w:t>
      </w:r>
      <w:r>
        <w:rPr>
          <w:i/>
          <w:iCs/>
        </w:rPr>
        <w:t xml:space="preserve">(1)</w:t>
      </w:r>
    </w:p>
    <w:p>
      <w:pPr>
        <w:pStyle w:val="WSStemFlow"/>
      </w:pPr>
      <w:r>
        <w:rPr>
          <w:b/>
          <w:bCs/>
        </w:rPr>
        <w:t xml:space="preserve">(c)</w:t>
      </w:r>
      <w:r>
        <w:t xml:space="preserve"> Ben schreibt: „Jonas hat gewonnen, weil er lange nicht trainiert hatte.“ Korrigiere ihn: Jonas hat das Spiel gewonnen, ________________ er lange nicht trainiert hatte.</w:t>
      </w:r>
    </w:p>
    <w:p>
      <w:pPr>
        <w:pStyle w:val="WSStemFlow"/>
      </w:pPr>
      <w:r>
        <w:rPr>
          <w:b/>
          <w:bCs/>
        </w:rPr>
        <w:t xml:space="preserve">(d)</w:t>
      </w:r>
      <w:r>
        <w:t xml:space="preserve"> Ben schreibt: „Wenn ich gestern im Park war, habe ich meine Nachbarin getroffen.“ Korrigiere ihn für ein einmaliges Ereignis in der Vergangenheit: ________________ ich gestern im Park war, habe ich meine Nachbarin getroffen.</w:t>
      </w:r>
    </w:p>
    <w:p>
      <w:r>
        <w:br w:type="page"/>
      </w:r>
    </w:p>
    <w:p>
      <w:pPr>
        <w:pStyle w:val="WSBand"/>
      </w:pPr>
      <w:r>
        <w:t xml:space="preserve">Question 10</w:t>
      </w:r>
      <w:r>
        <w:tab/>
      </w:r>
      <w:r>
        <w:t xml:space="preserve">4 marks</w:t>
      </w:r>
    </w:p>
    <w:p>
      <w:pPr>
        <w:pStyle w:val="WSStim"/>
      </w:pPr>
      <w:r>
        <w:t xml:space="preserve">Deine Partnerin Mia bildet jede Steigerung mit</w:t>
      </w:r>
      <w:r>
        <w:t xml:space="preserve"> </w:t>
      </w:r>
      <w:r>
        <w:rPr>
          <w:i/>
          <w:iCs/>
        </w:rPr>
        <w:t xml:space="preserve">mehr</w:t>
      </w:r>
      <w:r>
        <w:t xml:space="preserve"> </w:t>
      </w:r>
      <w:r>
        <w:t xml:space="preserve">+ Adjektiv. Korrigiere sie und ergänze Positiv, Komparativ oder Superlativ der Adjektive.</w:t>
      </w:r>
    </w:p>
    <w:p>
      <w:pPr>
        <w:pStyle w:val="WSStemFlow"/>
      </w:pPr>
      <w:r>
        <w:rPr>
          <w:b/>
          <w:bCs/>
        </w:rPr>
        <w:t xml:space="preserve">(a)</w:t>
      </w:r>
      <w:r>
        <w:t xml:space="preserve"> Mia schreibt:</w:t>
      </w:r>
      <w:r>
        <w:t xml:space="preserve"> </w:t>
      </w:r>
      <w:r>
        <w:rPr>
          <w:i/>
          <w:iCs/>
        </w:rPr>
        <w:t xml:space="preserve">mehr interessant</w:t>
      </w:r>
      <w:r>
        <w:t xml:space="preserve">. Korrigiere sie: Mathe finde ich so ________________ wie Physik. (interessant)</w:t>
      </w:r>
      <w:r>
        <w:t xml:space="preserve"> </w:t>
      </w:r>
      <w:r>
        <w:rPr>
          <w:i/>
          <w:iCs/>
        </w:rPr>
        <w:t xml:space="preserve">(1)</w:t>
      </w:r>
    </w:p>
    <w:p>
      <w:pPr>
        <w:pStyle w:val="WSStemFlow"/>
      </w:pPr>
      <w:r>
        <w:rPr>
          <w:b/>
          <w:bCs/>
        </w:rPr>
        <w:t xml:space="preserve">(b)</w:t>
      </w:r>
      <w:r>
        <w:t xml:space="preserve"> Mia schreibt:</w:t>
      </w:r>
      <w:r>
        <w:t xml:space="preserve"> </w:t>
      </w:r>
      <w:r>
        <w:rPr>
          <w:i/>
          <w:iCs/>
        </w:rPr>
        <w:t xml:space="preserve">mehr oft</w:t>
      </w:r>
      <w:r>
        <w:t xml:space="preserve">. Korrigiere sie: Aylin sieht gern Serien und Filme, aber sie geht ins Kino am ________________. (oft)</w:t>
      </w:r>
      <w:r>
        <w:t xml:space="preserve"> </w:t>
      </w:r>
      <w:r>
        <w:rPr>
          <w:i/>
          <w:iCs/>
        </w:rPr>
        <w:t xml:space="preserve">(1)</w:t>
      </w:r>
    </w:p>
    <w:p>
      <w:pPr>
        <w:pStyle w:val="WSStemFlow"/>
      </w:pPr>
      <w:r>
        <w:rPr>
          <w:b/>
          <w:bCs/>
        </w:rPr>
        <w:t xml:space="preserve">(c)</w:t>
      </w:r>
      <w:r>
        <w:t xml:space="preserve"> Mia schreibt:</w:t>
      </w:r>
      <w:r>
        <w:t xml:space="preserve"> </w:t>
      </w:r>
      <w:r>
        <w:rPr>
          <w:i/>
          <w:iCs/>
        </w:rPr>
        <w:t xml:space="preserve">mehr weit</w:t>
      </w:r>
      <w:r>
        <w:t xml:space="preserve">. Korrigiere sie: Mein Bruder springt weit, aber ich springe ________________ als er. (weit)</w:t>
      </w:r>
      <w:r>
        <w:t xml:space="preserve"> </w:t>
      </w:r>
      <w:r>
        <w:rPr>
          <w:i/>
          <w:iCs/>
        </w:rPr>
        <w:t xml:space="preserve">(1)</w:t>
      </w:r>
    </w:p>
    <w:p>
      <w:pPr>
        <w:pStyle w:val="WSStemFlow"/>
      </w:pPr>
      <w:r>
        <w:rPr>
          <w:b/>
          <w:bCs/>
        </w:rPr>
        <w:t xml:space="preserve">(d)</w:t>
      </w:r>
      <w:r>
        <w:t xml:space="preserve"> Mia schreibt:</w:t>
      </w:r>
      <w:r>
        <w:t xml:space="preserve"> </w:t>
      </w:r>
      <w:r>
        <w:rPr>
          <w:i/>
          <w:iCs/>
        </w:rPr>
        <w:t xml:space="preserve">mehr jung</w:t>
      </w:r>
      <w:r>
        <w:t xml:space="preserve">. Korrigiere sie: Tim ist der ________________ Schüler der Klasse. (jung)</w:t>
      </w:r>
      <w:r>
        <w:t xml:space="preserve"> </w:t>
      </w:r>
      <w:r>
        <w:rPr>
          <w:i/>
          <w:iCs/>
        </w:rPr>
        <w:t xml:space="preserve">(1)</w:t>
      </w:r>
    </w:p>
    <w:p>
      <w:r>
        <w:br w:type="page"/>
      </w:r>
    </w:p>
    <w:p>
      <w:pPr>
        <w:pStyle w:val="WSStim"/>
      </w:pPr>
      <w:r>
        <w:t xml:space="preserve">SECTION D: Textbook (Lehrbuch)</w:t>
      </w:r>
    </w:p>
    <w:p>
      <w:pPr>
        <w:pStyle w:val="WSBand"/>
      </w:pPr>
      <w:r>
        <w:t xml:space="preserve">Question 11</w:t>
      </w:r>
      <w:r>
        <w:tab/>
      </w:r>
      <w:r>
        <w:t xml:space="preserve">5 marks</w:t>
      </w:r>
    </w:p>
    <w:p>
      <w:pPr>
        <w:pStyle w:val="WSStemFlow"/>
      </w:pPr>
      <w:r>
        <w:t xml:space="preserve">Ergänze den Text mit den passenden Wörtern.</w:t>
      </w:r>
    </w:p>
    <w:p>
      <w:pPr>
        <w:pStyle w:val="WSStemFlow"/>
      </w:pPr>
      <w:r>
        <w:rPr>
          <w:i/>
          <w:iCs/>
        </w:rPr>
        <w:t xml:space="preserve">Unser Fazit: Die Projektwoche war super</w:t>
      </w:r>
    </w:p>
    <w:p>
      <w:pPr>
        <w:pStyle w:val="WSStemFlow"/>
      </w:pPr>
      <w:r>
        <w:t xml:space="preserve">Lehrer, Schülerinnen und Schüler (I) ________________ (probierten / lernten / stellten) in vielen Klassen in Hamburg neue Projekte zum Thema Klima aus und geben Punkte von 1 bis 10 für Idee, (II) ________________ (Umsetzung / Umzug / Umschlag) und Präsentation der Ergebnisse. Auf die Frage, was denn am meisten Spaß gemacht hat, der Bau oder die (III) ________________ (Pause / Ausstellung / Hausaufgabe), zeigt Testerin Aylin aus der Schule am Park erst kurz auf ihren Bruder Kerem. Er ist auch Teilnehmer und vom neuen Programm völlig (IV) ________________ (begeistert / gegessen / verspätet). „Genauso spannend wie ein Ausflug“, sagt Aylin dann, und ihr Bruder (V) ________________ (nickt / weint / schweigt): „Sie hat völlig recht!“</w:t>
      </w:r>
      <w:r>
        <w:t xml:space="preserve"> </w:t>
      </w:r>
      <w:r>
        <w:rPr>
          <w:i/>
          <w:iCs/>
        </w:rPr>
        <w:t xml:space="preserve">(5)</w:t>
      </w:r>
    </w:p>
    <w:p>
      <w:r>
        <w:br w:type="page"/>
      </w:r>
    </w:p>
    <w:p>
      <w:pPr>
        <w:pStyle w:val="WSBand"/>
      </w:pPr>
      <w:r>
        <w:t xml:space="preserve">Question 12</w:t>
      </w:r>
      <w:r>
        <w:tab/>
      </w:r>
      <w:r>
        <w:t xml:space="preserve">5 marks</w:t>
      </w:r>
    </w:p>
    <w:p>
      <w:pPr>
        <w:pStyle w:val="WSStemFlow"/>
      </w:pPr>
      <w:r>
        <w:t xml:space="preserve">Ergänze den Text mit den passenden Wörtern.</w:t>
      </w:r>
    </w:p>
    <w:p>
      <w:pPr>
        <w:pStyle w:val="WSStemFlow"/>
      </w:pPr>
      <w:r>
        <w:t xml:space="preserve">Lieber Jonas,</w:t>
      </w:r>
    </w:p>
    <w:p>
      <w:pPr>
        <w:pStyle w:val="WSStemFlow"/>
      </w:pPr>
      <w:r>
        <w:t xml:space="preserve">wie geht es dir? Schön, dass wir uns übers Internet (I) ________________ (kontaktiert / verloren / gestritten) haben. Wir haben uns ja seit dem Fußballturnier nicht mehr gesehen. Wohnst du noch in Kassel? Bei mir ist viel passiert: Ich hatte die (II) ________________ (Realschule / Bäckerei / Autobahn) in Kassel beendet. Ich bin in Erfurt auf die Berufsschule gegangen. Das weißt du vielleicht noch. Und (III) ________________ (vor / nach / während) dem Abschluss wollte ich unbedingt in Leipzig eine Ausbildung machen. Ich konnte mit der (IV) ________________ (Ausbildung / Bestellung / Erkältung) anfangen, aber (V) ________________ (deshalb / trotzdem / zuerst) musste ich ein Praktikum machen.</w:t>
      </w:r>
      <w:r>
        <w:t xml:space="preserve"> </w:t>
      </w:r>
      <w:r>
        <w:rPr>
          <w:i/>
          <w:iCs/>
        </w:rPr>
        <w:t xml:space="preserve">(5)</w:t>
      </w:r>
    </w:p>
    <w:p>
      <w:r>
        <w:br w:type="page"/>
      </w:r>
    </w:p>
    <w:p>
      <w:pPr>
        <w:pStyle w:val="WSStim"/>
      </w:pPr>
      <w:r>
        <w:t xml:space="preserve">Lies die zwei Texte A und B. Wähle einen Text aus. Löse die Aufgaben zu dem Text. (Attempt the questions for any one text) (2+3=5)</w:t>
      </w:r>
    </w:p>
    <w:p>
      <w:pPr>
        <w:pStyle w:val="WSBand"/>
      </w:pPr>
      <w:r>
        <w:t xml:space="preserve">Question 13</w:t>
      </w:r>
      <w:r>
        <w:tab/>
      </w:r>
      <w:r>
        <w:t xml:space="preserve">5 marks</w:t>
      </w:r>
    </w:p>
    <w:p>
      <w:pPr>
        <w:pStyle w:val="WSStim"/>
      </w:pPr>
      <w:r>
        <w:t xml:space="preserve">Text A:</w:t>
      </w:r>
    </w:p>
    <w:p>
      <w:pPr>
        <w:pStyle w:val="WSStim"/>
      </w:pPr>
      <w:r>
        <w:t xml:space="preserve">Nur auf dem Sofa liegen, das kann ich gar nicht. Ich finde es total langweilig, nichts zu tun! In meiner Freizeit bin ich gern aktiv, mache Sport und Musik oder treffe mich mit Freunden. Montags und mittwochs trainiere ich Volleyball und außerdem spiele ich seit drei Jahren Klavier. Das macht Spaß und tut mir gut! Ich glaube auch, dass ich in der Schule viel besser aufpasse, wenn ich mich genug bewege. Manchmal passe ich auf kleine Kinder auf, um ein bisschen mehr Taschengeld zu haben. Ich kann gar nicht verstehen, warum so viele immer nur am Handy hängen wollen. Meiner Meinung nach sollten alle viel mehr draußen spielen, weil das auch gesünder ist. - Lina</w:t>
      </w:r>
    </w:p>
    <w:p>
      <w:pPr>
        <w:pStyle w:val="WSStem"/>
      </w:pPr>
      <w:r>
        <w:rPr>
          <w:b/>
          <w:bCs/>
        </w:rPr>
        <w:t xml:space="preserve">(a)</w:t>
      </w:r>
      <w:r>
        <w:t xml:space="preserve"> Lina findet es langweilig, nichts zu tun.</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(b)</w:t>
      </w:r>
      <w:r>
        <w:t xml:space="preserve"> In ihrer Freizeit passt Lina auf Kinder auf, um Taschengeld zu verdienen.</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(c)</w:t>
      </w:r>
      <w:r>
        <w:t xml:space="preserve"> Was sind die Hobbys von Lina?</w:t>
      </w:r>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(d)</w:t>
      </w:r>
      <w:r>
        <w:t xml:space="preserve"> An welchen Tagen macht sie Training?</w:t>
      </w:r>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(e)</w:t>
      </w:r>
      <w:r>
        <w:t xml:space="preserve"> Warum sollen alle mehr draußen spielen?</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Question 14</w:t>
      </w:r>
      <w:r>
        <w:tab/>
      </w:r>
      <w:r>
        <w:t xml:space="preserve">5 marks</w:t>
      </w:r>
    </w:p>
    <w:p>
      <w:pPr>
        <w:pStyle w:val="WSStim"/>
      </w:pPr>
      <w:r>
        <w:t xml:space="preserve">TEXT B:</w:t>
      </w:r>
      <w:r>
        <w:t xml:space="preserve"> </w:t>
      </w:r>
      <w:r>
        <w:rPr>
          <w:i/>
          <w:iCs/>
        </w:rPr>
        <w:t xml:space="preserve">Tablet weg – Schülerin findet es mit Ortungs-App wieder</w:t>
      </w:r>
    </w:p>
    <w:p>
      <w:pPr>
        <w:pStyle w:val="WSStim"/>
      </w:pPr>
      <w:r>
        <w:t xml:space="preserve">Letzten Mittwoch war Lena K. mit ein paar Freundinnen im Freibad in Köln-Zollstock. Eigentlich sollte immer eine von ihnen auf Geld und Handys aufpassen. Aber dann gingen sie alle zusammen zur Rutsche. Eine Stunde später kamen sie zu ihren Handtüchern zurück und Lenas Handy fehlte. „Gelegenheit macht Diebe“, wie man sagt.</w:t>
      </w:r>
    </w:p>
    <w:p>
      <w:pPr>
        <w:pStyle w:val="WSStim"/>
      </w:pPr>
      <w:r>
        <w:t xml:space="preserve">„Ich habe mein Handy gleich angerufen, aber nichts gehört“, erzählte Lena. Das Handy war ausgeschaltet. Also gingen die Mädchen zum Bademeister und danach zur Polizei und machten eine Anzeige. Dann fuhren sie nach Hause. Doch Lena kennt sich gut mit Technik aus. Sie hat auf ihrem Handy eine App installiert, die den Standort sendet, auch wenn jemand eine andere SIM-Karte einlegt. Sie setzte sich zu Hause an ihren Laptop und wartete. Und wirklich schaltet der Dieb irgendwann das Handy ein. Das war am Donnerstagmorgen. Er legte seine eigene SIM-Karte ein und ging mit Lenas Handy ins Netz. So konnte Lena sich von ihrem Laptop auf das gestohlene Handy einloggen. Die Handykamera machte ein Foto und Lena sah das Gesicht des Diebes mit einer grünen Jacke.</w:t>
      </w:r>
    </w:p>
    <w:p>
      <w:pPr>
        <w:pStyle w:val="WSStem"/>
      </w:pPr>
      <w:r>
        <w:rPr>
          <w:b/>
          <w:bCs/>
        </w:rPr>
        <w:t xml:space="preserve">(a)</w:t>
      </w:r>
      <w:r>
        <w:t xml:space="preserve"> Lena hat eine App auf ihrem Handy installiert, mit der sie ihr Handy suchte.</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(b)</w:t>
      </w:r>
      <w:r>
        <w:t xml:space="preserve"> Lena konnte auf ihrem Laptop das Gesicht des Diebes sehen.</w:t>
      </w:r>
      <w:r>
        <w:t xml:space="preserve"> </w:t>
      </w:r>
      <w:r>
        <w:rPr>
          <w:i/>
          <w:iCs/>
        </w:rPr>
        <w:t xml:space="preserve">(1)</w:t>
      </w:r>
    </w:p>
    <w:p>
      <w:pPr>
        <w:pStyle w:val="WSChoice"/>
      </w:pPr>
      <w:r>
        <w:rPr>
          <w:b/>
          <w:bCs/>
        </w:rPr>
        <w:t xml:space="preserve">a.</w:t>
      </w:r>
      <w:r>
        <w:t xml:space="preserve"> </w:t>
      </w:r>
      <w:r>
        <w:t xml:space="preserve">Richtig</w:t>
      </w:r>
    </w:p>
    <w:p>
      <w:pPr>
        <w:pStyle w:val="WSChoice"/>
      </w:pPr>
      <w:r>
        <w:rPr>
          <w:b/>
          <w:bCs/>
        </w:rPr>
        <w:t xml:space="preserve">b.</w:t>
      </w:r>
      <w:r>
        <w:t xml:space="preserve"> </w:t>
      </w:r>
      <w:r>
        <w:t xml:space="preserve">Falsch</w:t>
      </w:r>
    </w:p>
    <w:p>
      <w:pPr>
        <w:pStyle w:val="WSRule"/>
      </w:pPr>
      <w:r>
        <w:rPr>
          <w:u w:val="single" w:color="9AA3B2"/>
        </w:rPr>
        <w:tab/>
      </w:r>
    </w:p>
    <w:p>
      <w:pPr>
        <w:pStyle w:val="WSStem"/>
      </w:pPr>
      <w:r>
        <w:rPr>
          <w:b/>
          <w:bCs/>
        </w:rPr>
        <w:t xml:space="preserve">(c)</w:t>
      </w:r>
      <w:r>
        <w:t xml:space="preserve"> Wo und wann ist Lenas Handy gestohlen worden?</w:t>
      </w:r>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(d)</w:t>
      </w:r>
      <w:r>
        <w:t xml:space="preserve"> Was hat Lena sofort gemacht, um das Handy zu finden?</w:t>
      </w:r>
      <w:r>
        <w:t xml:space="preserve"> </w:t>
      </w:r>
      <w:r>
        <w:rPr>
          <w:i/>
          <w:iCs/>
        </w:rPr>
        <w:t xml:space="preserve">(1)</w:t>
      </w:r>
    </w:p>
    <w:p>
      <w:pPr>
        <w:pStyle w:val="WSRule"/>
      </w:pPr>
      <w:r>
        <w:rPr>
          <w:u w:val="single" w:color="9AA3B2"/>
        </w:rPr>
        <w:tab/>
      </w:r>
    </w:p>
    <w:p>
      <w:pPr>
        <w:pStyle w:val="WSRule"/>
      </w:pPr>
      <w:r>
        <w:rPr>
          <w:u w:val="single" w:color="9AA3B2"/>
        </w:rPr>
        <w:tab/>
      </w:r>
    </w:p>
    <w:p>
      <w:pPr>
        <w:pStyle w:val="WSStem"/>
      </w:pPr>
      <w:r>
        <w:rPr>
          <w:b/>
          <w:bCs/>
        </w:rPr>
        <w:t xml:space="preserve">(e)</w:t>
      </w:r>
      <w:r>
        <w:t xml:space="preserve"> Wann hat der Dieb das Handy eingeschaltet?</w:t>
      </w:r>
      <w:r>
        <w:t xml:space="preserve"> </w:t>
      </w:r>
      <w:r>
        <w:rPr>
          <w:i/>
          <w:iCs/>
        </w:rPr>
        <w:t xml:space="preserve">(1)</w:t>
      </w:r>
    </w:p>
    <w:p>
      <w:pPr>
        <w:pStyle w:val="WSRule"/>
      </w:pPr>
      <w:r>
        <w:rPr>
          <w:u w:val="single" w:color="9AA3B2"/>
        </w:rPr>
        <w:tab/>
      </w:r>
    </w:p>
    <w:p>
      <w:pPr>
        <w:pStyle w:val="WSRule"/>
      </w:pPr>
      <w:r>
        <w:rPr>
          <w:u w:val="single" w:color="9AA3B2"/>
        </w:rPr>
        <w:tab/>
      </w:r>
    </w:p>
    <w:p>
      <w:r>
        <w:br w:type="page"/>
      </w:r>
    </w:p>
    <w:p>
      <w:pPr>
        <w:pStyle w:val="WSBand"/>
      </w:pPr>
      <w:r>
        <w:t xml:space="preserve">Answer key</w:t>
      </w:r>
    </w:p>
    <w:p>
      <w:pPr>
        <w:pStyle w:val="WSKeyQ"/>
      </w:pPr>
      <w:r>
        <w:t xml:space="preserve">Question 1</w:t>
      </w:r>
    </w:p>
    <w:p>
      <w:pPr>
        <w:pStyle w:val="WSKeyItem"/>
      </w:pPr>
      <w:r>
        <w:rPr>
          <w:b/>
          <w:bCs/>
        </w:rPr>
        <w:t xml:space="preserve">(a)</w:t>
      </w:r>
      <w:r>
        <w:t xml:space="preserve"> Fehler: Verwechslung von einmaligen und regelmäßigen Käufern und falsche Tendenz – es schrumpft nicht, sondern wächst (1)</w:t>
      </w:r>
    </w:p>
    <w:p>
      <w:pPr>
        <w:pStyle w:val="WSKeyCont"/>
      </w:pPr>
      <w:r>
        <w:t xml:space="preserve">Richtig: starkes Wachstum seit 8 Jahren um 30 % pro Jahr, 2 Mrd. Euro Umsatz / 12 Mio. haben einmal, 4 Mio. regelmäßig bestellt (1)</w:t>
      </w:r>
    </w:p>
    <w:p>
      <w:pPr>
        <w:pStyle w:val="WSKeyItem"/>
      </w:pPr>
      <w:r>
        <w:rPr>
          <w:b/>
          <w:bCs/>
        </w:rPr>
        <w:t xml:space="preserve">(b)</w:t>
      </w:r>
      <w:r>
        <w:t xml:space="preserve"> Fehler: Autos und Häuser kommen im Text nicht vor – verwechselt TV-Shopping mit anderem Handel (1)</w:t>
      </w:r>
    </w:p>
    <w:p>
      <w:pPr>
        <w:pStyle w:val="WSKeyCont"/>
      </w:pPr>
      <w:r>
        <w:t xml:space="preserve">Richtig: z. B. Sportgeräte, Mode, Küchengeräte, Urlaubsreisen – zwei davon nennen (1)</w:t>
      </w:r>
    </w:p>
    <w:p>
      <w:pPr>
        <w:pStyle w:val="WSKeyItem"/>
      </w:pPr>
      <w:r>
        <w:rPr>
          <w:b/>
          <w:bCs/>
        </w:rPr>
        <w:t xml:space="preserve">(c)</w:t>
      </w:r>
      <w:r>
        <w:t xml:space="preserve"> Fehler: falsche Kundengruppe – nicht junge verheiratete Frauen (1)</w:t>
      </w:r>
    </w:p>
    <w:p>
      <w:pPr>
        <w:pStyle w:val="WSKeyCont"/>
      </w:pPr>
      <w:r>
        <w:t xml:space="preserve">Richtig: meist männliche, alleinlebende, ältere Käufer, Durchschnittsalter 48 Jahre (1)</w:t>
      </w:r>
    </w:p>
    <w:p>
      <w:pPr>
        <w:pStyle w:val="WSKeyItem"/>
      </w:pPr>
      <w:r>
        <w:rPr>
          <w:b/>
          <w:bCs/>
        </w:rPr>
        <w:t xml:space="preserve">(d)</w:t>
      </w:r>
      <w:r>
        <w:t xml:space="preserve"> Fehler: nur Junge – im Text nutzen immer mehr Ältere das Handy zum Einkaufen (1)</w:t>
      </w:r>
    </w:p>
    <w:p>
      <w:pPr>
        <w:pStyle w:val="WSKeyCont"/>
      </w:pPr>
      <w:r>
        <w:t xml:space="preserve">Richtig: Vorteil – kein Weg in die Stadt, Tag und Nacht bestellen, Lieferung per Post nach Hause (1)</w:t>
      </w:r>
    </w:p>
    <w:p>
      <w:pPr>
        <w:pStyle w:val="WSKeyItem"/>
      </w:pPr>
      <w:r>
        <w:rPr>
          <w:b/>
          <w:bCs/>
        </w:rPr>
        <w:t xml:space="preserve">(e)</w:t>
      </w:r>
      <w:r>
        <w:t xml:space="preserve"> Fehler: Bücher und CDs stehen nicht im Text – alte Zahlen aus anderem Zusammenhang (1)</w:t>
      </w:r>
    </w:p>
    <w:p>
      <w:pPr>
        <w:pStyle w:val="WSKeyCont"/>
      </w:pPr>
      <w:r>
        <w:t xml:space="preserve">Richtig: Schuhe (51 %), Smartphones (38 %), Möbel von Auktionsfirmen – zwei davon nennen (1)</w:t>
      </w:r>
    </w:p>
    <w:p>
      <w:pPr>
        <w:pStyle w:val="WSKeyQ"/>
      </w:pPr>
      <w:r>
        <w:t xml:space="preserve">Question 2</w:t>
      </w:r>
    </w:p>
    <w:p>
      <w:pPr>
        <w:pStyle w:val="WSKeyItem"/>
      </w:pPr>
      <w:r>
        <w:rPr>
          <w:b/>
          <w:bCs/>
        </w:rPr>
        <w:t xml:space="preserve">(a)</w:t>
      </w:r>
      <w:r>
        <w:t xml:space="preserve"> a</w:t>
      </w:r>
    </w:p>
    <w:p>
      <w:pPr>
        <w:pStyle w:val="WSKeyItem"/>
      </w:pPr>
      <w:r>
        <w:rPr>
          <w:b/>
          <w:bCs/>
        </w:rPr>
        <w:t xml:space="preserve">(b)</w:t>
      </w:r>
      <w:r>
        <w:t xml:space="preserve"> b</w:t>
      </w:r>
    </w:p>
    <w:p>
      <w:pPr>
        <w:pStyle w:val="WSKeyItem"/>
      </w:pPr>
      <w:r>
        <w:rPr>
          <w:b/>
          <w:bCs/>
        </w:rPr>
        <w:t xml:space="preserve">(c)</w:t>
      </w:r>
      <w:r>
        <w:t xml:space="preserve"> a</w:t>
      </w:r>
    </w:p>
    <w:p>
      <w:pPr>
        <w:pStyle w:val="WSKeyItem"/>
      </w:pPr>
      <w:r>
        <w:rPr>
          <w:b/>
          <w:bCs/>
        </w:rPr>
        <w:t xml:space="preserve">(d)</w:t>
      </w:r>
      <w:r>
        <w:t xml:space="preserve"> b</w:t>
      </w:r>
    </w:p>
    <w:p>
      <w:pPr>
        <w:pStyle w:val="WSKeyItem"/>
      </w:pPr>
      <w:r>
        <w:rPr>
          <w:b/>
          <w:bCs/>
        </w:rPr>
        <w:t xml:space="preserve">(e)</w:t>
      </w:r>
      <w:r>
        <w:t xml:space="preserve"> a</w:t>
      </w:r>
    </w:p>
    <w:p>
      <w:pPr>
        <w:pStyle w:val="WSKeyItem"/>
      </w:pPr>
      <w:r>
        <w:rPr>
          <w:b/>
          <w:bCs/>
        </w:rPr>
        <w:t xml:space="preserve">(f)</w:t>
      </w:r>
      <w:r>
        <w:t xml:space="preserve"> b</w:t>
      </w:r>
    </w:p>
    <w:p>
      <w:pPr>
        <w:pStyle w:val="WSKeyItem"/>
      </w:pPr>
      <w:r>
        <w:rPr>
          <w:b/>
          <w:bCs/>
        </w:rPr>
        <w:t xml:space="preserve">(g)</w:t>
      </w:r>
      <w:r>
        <w:t xml:space="preserve"> b</w:t>
      </w:r>
    </w:p>
    <w:p>
      <w:pPr>
        <w:pStyle w:val="WSKeyItem"/>
      </w:pPr>
      <w:r>
        <w:rPr>
          <w:b/>
          <w:bCs/>
        </w:rPr>
        <w:t xml:space="preserve">(h)</w:t>
      </w:r>
      <w:r>
        <w:t xml:space="preserve"> b</w:t>
      </w:r>
    </w:p>
    <w:p>
      <w:pPr>
        <w:pStyle w:val="WSKeyItem"/>
      </w:pPr>
      <w:r>
        <w:rPr>
          <w:b/>
          <w:bCs/>
        </w:rPr>
        <w:t xml:space="preserve">(i)</w:t>
      </w:r>
      <w:r>
        <w:t xml:space="preserve"> a</w:t>
      </w:r>
    </w:p>
    <w:p>
      <w:pPr>
        <w:pStyle w:val="WSKeyItem"/>
      </w:pPr>
      <w:r>
        <w:rPr>
          <w:b/>
          <w:bCs/>
        </w:rPr>
        <w:t xml:space="preserve">(j)</w:t>
      </w:r>
      <w:r>
        <w:t xml:space="preserve"> a</w:t>
      </w:r>
    </w:p>
    <w:p>
      <w:pPr>
        <w:pStyle w:val="WSKeyQ"/>
      </w:pPr>
      <w:r>
        <w:t xml:space="preserve">Question 3</w:t>
      </w:r>
    </w:p>
    <w:p>
      <w:pPr>
        <w:pStyle w:val="WSKeyItem"/>
      </w:pPr>
      <w:r>
        <w:rPr>
          <w:b/>
          <w:bCs/>
        </w:rPr>
        <w:t xml:space="preserve">(a)</w:t>
      </w:r>
      <w:r>
        <w:t xml:space="preserve"> Anrede und Gruß in E-Mail-Form (1)</w:t>
      </w:r>
    </w:p>
    <w:p>
      <w:pPr>
        <w:pStyle w:val="WSKeyCont"/>
      </w:pPr>
      <w:r>
        <w:t xml:space="preserve">zum Kauf in der Schule geschrieben (Häufigkeit + Produkt) (1)</w:t>
      </w:r>
    </w:p>
    <w:p>
      <w:pPr>
        <w:pStyle w:val="WSKeyCont"/>
      </w:pPr>
      <w:r>
        <w:t xml:space="preserve">Aylins Irrtum korrigiert: Cola/Pommes sind nicht gesund, Energie allein reicht nicht (1)</w:t>
      </w:r>
    </w:p>
    <w:p>
      <w:pPr>
        <w:pStyle w:val="WSKeyCont"/>
      </w:pPr>
      <w:r>
        <w:t xml:space="preserve">gesunde Ernährung beschrieben (z. B. Gemüse, Obst, Wasser, regelmäßig) (1)</w:t>
      </w:r>
    </w:p>
    <w:p>
      <w:pPr>
        <w:pStyle w:val="WSKeyCont"/>
      </w:pPr>
      <w:r>
        <w:t xml:space="preserve">ungesunde Gewohnheit mit Begründung genannt (1)</w:t>
      </w:r>
    </w:p>
    <w:p>
      <w:pPr>
        <w:pStyle w:val="WSKeyItem"/>
      </w:pPr>
      <w:r>
        <w:rPr>
          <w:b/>
          <w:bCs/>
        </w:rPr>
        <w:t xml:space="preserve">(b)</w:t>
      </w:r>
      <w:r>
        <w:t xml:space="preserve"> Dank für die Einladung formuliert (1)</w:t>
      </w:r>
    </w:p>
    <w:p>
      <w:pPr>
        <w:pStyle w:val="WSKeyCont"/>
      </w:pPr>
      <w:r>
        <w:t xml:space="preserve">Ankunftszeit genannt (z. B. um 17:30 Uhr) (1)</w:t>
      </w:r>
    </w:p>
    <w:p>
      <w:pPr>
        <w:pStyle w:val="WSKeyCont"/>
      </w:pPr>
      <w:r>
        <w:t xml:space="preserve">Hilfe angeboten (z. B. Getränke kalt stellen, Musik, aufräumen) (1)</w:t>
      </w:r>
    </w:p>
    <w:p>
      <w:pPr>
        <w:pStyle w:val="WSKeyCont"/>
      </w:pPr>
      <w:r>
        <w:t xml:space="preserve">Irrtum „Weg bekannt” höflich korrigiert und nach Weg gefragt (1)</w:t>
      </w:r>
    </w:p>
    <w:p>
      <w:pPr>
        <w:pStyle w:val="WSKeyCont"/>
      </w:pPr>
      <w:r>
        <w:t xml:space="preserve">E-Mail-Form, Länge ca. 80 Wörter und verständliches Deutsch (1)</w:t>
      </w:r>
    </w:p>
    <w:p>
      <w:pPr>
        <w:pStyle w:val="WSKeyQ"/>
      </w:pPr>
      <w:r>
        <w:t xml:space="preserve">Question 4</w:t>
      </w:r>
    </w:p>
    <w:p>
      <w:pPr>
        <w:pStyle w:val="WSKeyItem"/>
      </w:pPr>
      <w:r>
        <w:rPr>
          <w:b/>
          <w:bCs/>
        </w:rPr>
        <w:t xml:space="preserve">(a)</w:t>
      </w:r>
      <w:r>
        <w:t xml:space="preserve"> Gesprächsanfang mit Treffpunkt und Plan (Schwimmbad + Burger-Laden) (1)</w:t>
      </w:r>
    </w:p>
    <w:p>
      <w:pPr>
        <w:pStyle w:val="WSKeyCont"/>
      </w:pPr>
      <w:r>
        <w:t xml:space="preserve">Frage nach dem Weg von Efe formuliert (1)</w:t>
      </w:r>
    </w:p>
    <w:p>
      <w:pPr>
        <w:pStyle w:val="WSKeyCont"/>
      </w:pPr>
      <w:r>
        <w:t xml:space="preserve">Irrtum „neben der Schule” korrigiert und richtiger Weg beschrieben (1)</w:t>
      </w:r>
    </w:p>
    <w:p>
      <w:pPr>
        <w:pStyle w:val="WSKeyCont"/>
      </w:pPr>
      <w:r>
        <w:t xml:space="preserve">Antworten und Rückfragen beider Sprecher sinnvoll verknüpft (1)</w:t>
      </w:r>
    </w:p>
    <w:p>
      <w:pPr>
        <w:pStyle w:val="WSKeyCont"/>
      </w:pPr>
      <w:r>
        <w:t xml:space="preserve">Dialogform mit Namen und Gruß/Verabschiedung (1)</w:t>
      </w:r>
    </w:p>
    <w:p>
      <w:pPr>
        <w:pStyle w:val="WSKeyItem"/>
      </w:pPr>
      <w:r>
        <w:rPr>
          <w:b/>
          <w:bCs/>
        </w:rPr>
        <w:t xml:space="preserve">(b)</w:t>
      </w:r>
      <w:r>
        <w:t xml:space="preserve"> Wichtigkeit von Fremdsprachen genannt (z. B. Reisen, Beruf) (1)</w:t>
      </w:r>
    </w:p>
    <w:p>
      <w:pPr>
        <w:pStyle w:val="WSKeyCont"/>
      </w:pPr>
      <w:r>
        <w:t xml:space="preserve">Irrtum korrigiert: nur Listen ohne Sprechen reicht nicht, mehrere Sprachen sinnvoll (1)</w:t>
      </w:r>
    </w:p>
    <w:p>
      <w:pPr>
        <w:pStyle w:val="WSKeyCont"/>
      </w:pPr>
      <w:r>
        <w:t xml:space="preserve">Anzahl der Schulfremdsprachen diskutiert (1)</w:t>
      </w:r>
    </w:p>
    <w:p>
      <w:pPr>
        <w:pStyle w:val="WSKeyCont"/>
      </w:pPr>
      <w:r>
        <w:t xml:space="preserve">Lernprobleme genannt (z. B. Aussprache, Grammatik, wenig Übung) (1)</w:t>
      </w:r>
    </w:p>
    <w:p>
      <w:pPr>
        <w:pStyle w:val="WSKeyCont"/>
      </w:pPr>
      <w:r>
        <w:t xml:space="preserve">Dialogform mit zwei Stimmen und logischem Verlauf (1)</w:t>
      </w:r>
    </w:p>
    <w:p>
      <w:pPr>
        <w:pStyle w:val="WSKeyQ"/>
      </w:pPr>
      <w:r>
        <w:t xml:space="preserve">Question 5</w:t>
      </w:r>
    </w:p>
    <w:p>
      <w:pPr>
        <w:pStyle w:val="WSKeyItem"/>
      </w:pPr>
      <w:r>
        <w:t xml:space="preserve">war statt ist (1)</w:t>
      </w:r>
    </w:p>
    <w:p>
      <w:pPr>
        <w:pStyle w:val="WSKeyCont"/>
      </w:pPr>
      <w:r>
        <w:t xml:space="preserve">machten statt machen (1)</w:t>
      </w:r>
    </w:p>
    <w:p>
      <w:pPr>
        <w:pStyle w:val="WSKeyCont"/>
      </w:pPr>
      <w:r>
        <w:t xml:space="preserve">fuhren statt fahren (1)</w:t>
      </w:r>
    </w:p>
    <w:p>
      <w:pPr>
        <w:pStyle w:val="WSKeyCont"/>
      </w:pPr>
      <w:r>
        <w:t xml:space="preserve">lag statt liegt (1)</w:t>
      </w:r>
    </w:p>
    <w:p>
      <w:pPr>
        <w:pStyle w:val="WSKeyCont"/>
      </w:pPr>
      <w:r>
        <w:t xml:space="preserve">gingen statt gehen (1)</w:t>
      </w:r>
    </w:p>
    <w:p>
      <w:pPr>
        <w:pStyle w:val="WSKeyCont"/>
      </w:pPr>
      <w:r>
        <w:t xml:space="preserve">spielten statt spielen (1)</w:t>
      </w:r>
    </w:p>
    <w:p>
      <w:pPr>
        <w:pStyle w:val="WSKeyCont"/>
      </w:pPr>
      <w:r>
        <w:t xml:space="preserve">gab statt gibt (1)</w:t>
      </w:r>
    </w:p>
    <w:p>
      <w:pPr>
        <w:pStyle w:val="WSKeyCont"/>
      </w:pPr>
      <w:r>
        <w:t xml:space="preserve">konnten statt können (1)</w:t>
      </w:r>
    </w:p>
    <w:p>
      <w:pPr>
        <w:pStyle w:val="WSKeyQ"/>
      </w:pPr>
      <w:r>
        <w:t xml:space="preserve">Question 6</w:t>
      </w:r>
    </w:p>
    <w:p>
      <w:pPr>
        <w:pStyle w:val="WSKeyItem"/>
      </w:pPr>
      <w:r>
        <w:rPr>
          <w:b/>
          <w:bCs/>
        </w:rPr>
        <w:t xml:space="preserve">(a)</w:t>
      </w:r>
      <w:r>
        <w:t xml:space="preserve"> e</w:t>
      </w:r>
    </w:p>
    <w:p>
      <w:pPr>
        <w:pStyle w:val="WSKeyItem"/>
      </w:pPr>
      <w:r>
        <w:rPr>
          <w:b/>
          <w:bCs/>
        </w:rPr>
        <w:t xml:space="preserve">(b)</w:t>
      </w:r>
      <w:r>
        <w:t xml:space="preserve"> e</w:t>
      </w:r>
    </w:p>
    <w:p>
      <w:pPr>
        <w:pStyle w:val="WSKeyItem"/>
      </w:pPr>
      <w:r>
        <w:rPr>
          <w:b/>
          <w:bCs/>
        </w:rPr>
        <w:t xml:space="preserve">(c)</w:t>
      </w:r>
      <w:r>
        <w:t xml:space="preserve"> e</w:t>
      </w:r>
    </w:p>
    <w:p>
      <w:pPr>
        <w:pStyle w:val="WSKeyItem"/>
      </w:pPr>
      <w:r>
        <w:rPr>
          <w:b/>
          <w:bCs/>
        </w:rPr>
        <w:t xml:space="preserve">(d)</w:t>
      </w:r>
      <w:r>
        <w:t xml:space="preserve"> es</w:t>
      </w:r>
    </w:p>
    <w:p>
      <w:pPr>
        <w:pStyle w:val="WSKeyItem"/>
      </w:pPr>
      <w:r>
        <w:rPr>
          <w:b/>
          <w:bCs/>
        </w:rPr>
        <w:t xml:space="preserve">(e)</w:t>
      </w:r>
      <w:r>
        <w:t xml:space="preserve"> e</w:t>
      </w:r>
    </w:p>
    <w:p>
      <w:pPr>
        <w:pStyle w:val="WSKeyItem"/>
      </w:pPr>
      <w:r>
        <w:rPr>
          <w:b/>
          <w:bCs/>
        </w:rPr>
        <w:t xml:space="preserve">(f)</w:t>
      </w:r>
      <w:r>
        <w:t xml:space="preserve"> en</w:t>
      </w:r>
    </w:p>
    <w:p>
      <w:pPr>
        <w:pStyle w:val="WSKeyItem"/>
      </w:pPr>
      <w:r>
        <w:rPr>
          <w:b/>
          <w:bCs/>
        </w:rPr>
        <w:t xml:space="preserve">(g)</w:t>
      </w:r>
      <w:r>
        <w:t xml:space="preserve"> en</w:t>
      </w:r>
    </w:p>
    <w:p>
      <w:pPr>
        <w:pStyle w:val="WSKeyItem"/>
      </w:pPr>
      <w:r>
        <w:rPr>
          <w:b/>
          <w:bCs/>
        </w:rPr>
        <w:t xml:space="preserve">(h)</w:t>
      </w:r>
      <w:r>
        <w:t xml:space="preserve"> e</w:t>
      </w:r>
    </w:p>
    <w:p>
      <w:pPr>
        <w:pStyle w:val="WSKeyItem"/>
      </w:pPr>
      <w:r>
        <w:rPr>
          <w:b/>
          <w:bCs/>
        </w:rPr>
        <w:t xml:space="preserve">(i)</w:t>
      </w:r>
      <w:r>
        <w:t xml:space="preserve"> es</w:t>
      </w:r>
    </w:p>
    <w:p>
      <w:pPr>
        <w:pStyle w:val="WSKeyItem"/>
      </w:pPr>
      <w:r>
        <w:rPr>
          <w:b/>
          <w:bCs/>
        </w:rPr>
        <w:t xml:space="preserve">(j)</w:t>
      </w:r>
      <w:r>
        <w:t xml:space="preserve"> e</w:t>
      </w:r>
    </w:p>
    <w:p>
      <w:pPr>
        <w:pStyle w:val="WSKeyQ"/>
      </w:pPr>
      <w:r>
        <w:t xml:space="preserve">Question 7</w:t>
      </w:r>
    </w:p>
    <w:p>
      <w:pPr>
        <w:pStyle w:val="WSKeyItem"/>
      </w:pPr>
      <w:r>
        <w:rPr>
          <w:b/>
          <w:bCs/>
        </w:rPr>
        <w:t xml:space="preserve">(a)</w:t>
      </w:r>
      <w:r>
        <w:t xml:space="preserve"> c</w:t>
      </w:r>
    </w:p>
    <w:p>
      <w:pPr>
        <w:pStyle w:val="WSKeyItem"/>
      </w:pPr>
      <w:r>
        <w:rPr>
          <w:b/>
          <w:bCs/>
        </w:rPr>
        <w:t xml:space="preserve">(b)</w:t>
      </w:r>
      <w:r>
        <w:t xml:space="preserve"> b</w:t>
      </w:r>
    </w:p>
    <w:p>
      <w:pPr>
        <w:pStyle w:val="WSKeyItem"/>
      </w:pPr>
      <w:r>
        <w:rPr>
          <w:b/>
          <w:bCs/>
        </w:rPr>
        <w:t xml:space="preserve">(c)</w:t>
      </w:r>
      <w:r>
        <w:t xml:space="preserve"> b</w:t>
      </w:r>
    </w:p>
    <w:p>
      <w:pPr>
        <w:pStyle w:val="WSKeyItem"/>
      </w:pPr>
      <w:r>
        <w:rPr>
          <w:b/>
          <w:bCs/>
        </w:rPr>
        <w:t xml:space="preserve">(d)</w:t>
      </w:r>
      <w:r>
        <w:t xml:space="preserve"> a</w:t>
      </w:r>
    </w:p>
    <w:p>
      <w:pPr>
        <w:pStyle w:val="WSKeyItem"/>
      </w:pPr>
      <w:r>
        <w:rPr>
          <w:b/>
          <w:bCs/>
        </w:rPr>
        <w:t xml:space="preserve">(e)</w:t>
      </w:r>
      <w:r>
        <w:t xml:space="preserve"> a</w:t>
      </w:r>
    </w:p>
    <w:p>
      <w:pPr>
        <w:pStyle w:val="WSKeyItem"/>
      </w:pPr>
      <w:r>
        <w:rPr>
          <w:b/>
          <w:bCs/>
        </w:rPr>
        <w:t xml:space="preserve">(f)</w:t>
      </w:r>
      <w:r>
        <w:t xml:space="preserve"> b</w:t>
      </w:r>
    </w:p>
    <w:p>
      <w:pPr>
        <w:pStyle w:val="WSKeyItem"/>
      </w:pPr>
      <w:r>
        <w:rPr>
          <w:b/>
          <w:bCs/>
        </w:rPr>
        <w:t xml:space="preserve">(g)</w:t>
      </w:r>
      <w:r>
        <w:t xml:space="preserve"> a</w:t>
      </w:r>
    </w:p>
    <w:p>
      <w:pPr>
        <w:pStyle w:val="WSKeyItem"/>
      </w:pPr>
      <w:r>
        <w:rPr>
          <w:b/>
          <w:bCs/>
        </w:rPr>
        <w:t xml:space="preserve">(h)</w:t>
      </w:r>
      <w:r>
        <w:t xml:space="preserve"> a</w:t>
      </w:r>
    </w:p>
    <w:p>
      <w:pPr>
        <w:pStyle w:val="WSKeyQ"/>
      </w:pPr>
      <w:r>
        <w:t xml:space="preserve">Question 8</w:t>
      </w:r>
    </w:p>
    <w:p>
      <w:pPr>
        <w:pStyle w:val="WSKeyItem"/>
      </w:pPr>
      <w:r>
        <w:rPr>
          <w:b/>
          <w:bCs/>
        </w:rPr>
        <w:t xml:space="preserve">(a)</w:t>
      </w:r>
      <w:r>
        <w:t xml:space="preserve"> b</w:t>
      </w:r>
    </w:p>
    <w:p>
      <w:pPr>
        <w:pStyle w:val="WSKeyItem"/>
      </w:pPr>
      <w:r>
        <w:rPr>
          <w:b/>
          <w:bCs/>
        </w:rPr>
        <w:t xml:space="preserve">(b)</w:t>
      </w:r>
      <w:r>
        <w:t xml:space="preserve"> b</w:t>
      </w:r>
    </w:p>
    <w:p>
      <w:pPr>
        <w:pStyle w:val="WSKeyItem"/>
      </w:pPr>
      <w:r>
        <w:rPr>
          <w:b/>
          <w:bCs/>
        </w:rPr>
        <w:t xml:space="preserve">(c)</w:t>
      </w:r>
      <w:r>
        <w:t xml:space="preserve"> a</w:t>
      </w:r>
    </w:p>
    <w:p>
      <w:pPr>
        <w:pStyle w:val="WSKeyItem"/>
      </w:pPr>
      <w:r>
        <w:rPr>
          <w:b/>
          <w:bCs/>
        </w:rPr>
        <w:t xml:space="preserve">(d)</w:t>
      </w:r>
      <w:r>
        <w:t xml:space="preserve"> a</w:t>
      </w:r>
    </w:p>
    <w:p>
      <w:pPr>
        <w:pStyle w:val="WSKeyItem"/>
      </w:pPr>
      <w:r>
        <w:rPr>
          <w:b/>
          <w:bCs/>
        </w:rPr>
        <w:t xml:space="preserve">(e)</w:t>
      </w:r>
      <w:r>
        <w:t xml:space="preserve"> a</w:t>
      </w:r>
    </w:p>
    <w:p>
      <w:pPr>
        <w:pStyle w:val="WSKeyItem"/>
      </w:pPr>
      <w:r>
        <w:rPr>
          <w:b/>
          <w:bCs/>
        </w:rPr>
        <w:t xml:space="preserve">(f)</w:t>
      </w:r>
      <w:r>
        <w:t xml:space="preserve"> a</w:t>
      </w:r>
    </w:p>
    <w:p>
      <w:pPr>
        <w:pStyle w:val="WSKeyItem"/>
      </w:pPr>
      <w:r>
        <w:rPr>
          <w:b/>
          <w:bCs/>
        </w:rPr>
        <w:t xml:space="preserve">(g)</w:t>
      </w:r>
      <w:r>
        <w:t xml:space="preserve"> a</w:t>
      </w:r>
    </w:p>
    <w:p>
      <w:pPr>
        <w:pStyle w:val="WSKeyItem"/>
      </w:pPr>
      <w:r>
        <w:rPr>
          <w:b/>
          <w:bCs/>
        </w:rPr>
        <w:t xml:space="preserve">(h)</w:t>
      </w:r>
      <w:r>
        <w:t xml:space="preserve"> a</w:t>
      </w:r>
    </w:p>
    <w:p>
      <w:pPr>
        <w:pStyle w:val="WSKeyQ"/>
      </w:pPr>
      <w:r>
        <w:t xml:space="preserve">Question 9</w:t>
      </w:r>
    </w:p>
    <w:p>
      <w:pPr>
        <w:pStyle w:val="WSKeyItem"/>
      </w:pPr>
      <w:r>
        <w:rPr>
          <w:b/>
          <w:bCs/>
        </w:rPr>
        <w:t xml:space="preserve">(a)</w:t>
      </w:r>
      <w:r>
        <w:t xml:space="preserve"> ob</w:t>
      </w:r>
    </w:p>
    <w:p>
      <w:pPr>
        <w:pStyle w:val="WSKeyItem"/>
      </w:pPr>
      <w:r>
        <w:rPr>
          <w:b/>
          <w:bCs/>
        </w:rPr>
        <w:t xml:space="preserve">(b)</w:t>
      </w:r>
      <w:r>
        <w:t xml:space="preserve"> weil</w:t>
      </w:r>
    </w:p>
    <w:p>
      <w:pPr>
        <w:pStyle w:val="WSKeyItem"/>
      </w:pPr>
      <w:r>
        <w:rPr>
          <w:b/>
          <w:bCs/>
        </w:rPr>
        <w:t xml:space="preserve">(c)</w:t>
      </w:r>
      <w:r>
        <w:t xml:space="preserve"> obwohl</w:t>
      </w:r>
    </w:p>
    <w:p>
      <w:pPr>
        <w:pStyle w:val="WSKeyItem"/>
      </w:pPr>
      <w:r>
        <w:rPr>
          <w:b/>
          <w:bCs/>
        </w:rPr>
        <w:t xml:space="preserve">(d)</w:t>
      </w:r>
      <w:r>
        <w:t xml:space="preserve"> Als</w:t>
      </w:r>
    </w:p>
    <w:p>
      <w:pPr>
        <w:pStyle w:val="WSKeyQ"/>
      </w:pPr>
      <w:r>
        <w:t xml:space="preserve">Question 10</w:t>
      </w:r>
    </w:p>
    <w:p>
      <w:pPr>
        <w:pStyle w:val="WSKeyItem"/>
      </w:pPr>
      <w:r>
        <w:rPr>
          <w:b/>
          <w:bCs/>
        </w:rPr>
        <w:t xml:space="preserve">(a)</w:t>
      </w:r>
      <w:r>
        <w:t xml:space="preserve"> interessant</w:t>
      </w:r>
    </w:p>
    <w:p>
      <w:pPr>
        <w:pStyle w:val="WSKeyItem"/>
      </w:pPr>
      <w:r>
        <w:rPr>
          <w:b/>
          <w:bCs/>
        </w:rPr>
        <w:t xml:space="preserve">(b)</w:t>
      </w:r>
      <w:r>
        <w:t xml:space="preserve"> häufigsten</w:t>
      </w:r>
    </w:p>
    <w:p>
      <w:pPr>
        <w:pStyle w:val="WSKeyItem"/>
      </w:pPr>
      <w:r>
        <w:rPr>
          <w:b/>
          <w:bCs/>
        </w:rPr>
        <w:t xml:space="preserve">(c)</w:t>
      </w:r>
      <w:r>
        <w:t xml:space="preserve"> weiter</w:t>
      </w:r>
    </w:p>
    <w:p>
      <w:pPr>
        <w:pStyle w:val="WSKeyItem"/>
      </w:pPr>
      <w:r>
        <w:rPr>
          <w:b/>
          <w:bCs/>
        </w:rPr>
        <w:t xml:space="preserve">(d)</w:t>
      </w:r>
      <w:r>
        <w:t xml:space="preserve"> jüngste</w:t>
      </w:r>
    </w:p>
    <w:p>
      <w:pPr>
        <w:pStyle w:val="WSKeyQ"/>
      </w:pPr>
      <w:r>
        <w:t xml:space="preserve">Question 11</w:t>
      </w:r>
    </w:p>
    <w:p>
      <w:pPr>
        <w:pStyle w:val="Compact"/>
        <w:numPr>
          <w:ilvl w:val="0"/>
          <w:numId w:val="1001"/>
        </w:numPr>
      </w:pPr>
      <w:r>
        <w:t xml:space="preserve">probierten 2. Umsetzung 3. Ausstellung 4. begeistert 5. nickt</w:t>
      </w:r>
    </w:p>
    <w:p>
      <w:pPr>
        <w:pStyle w:val="WSKeyQ"/>
      </w:pPr>
      <w:r>
        <w:t xml:space="preserve">Question 12</w:t>
      </w:r>
    </w:p>
    <w:p>
      <w:pPr>
        <w:pStyle w:val="Compact"/>
        <w:numPr>
          <w:ilvl w:val="0"/>
          <w:numId w:val="1002"/>
        </w:numPr>
      </w:pPr>
      <w:r>
        <w:t xml:space="preserve">kontaktiert 2. Realschule 3. nach 4. Ausbildung 5. zuerst</w:t>
      </w:r>
    </w:p>
    <w:p>
      <w:pPr>
        <w:pStyle w:val="WSKeyQ"/>
      </w:pPr>
      <w:r>
        <w:t xml:space="preserve">Question 13</w:t>
      </w:r>
    </w:p>
    <w:p>
      <w:pPr>
        <w:pStyle w:val="WSKeyItem"/>
      </w:pPr>
      <w:r>
        <w:rPr>
          <w:b/>
          <w:bCs/>
        </w:rPr>
        <w:t xml:space="preserve">(a)</w:t>
      </w:r>
      <w:r>
        <w:t xml:space="preserve"> a</w:t>
      </w:r>
    </w:p>
    <w:p>
      <w:pPr>
        <w:pStyle w:val="WSKeyItem"/>
      </w:pPr>
      <w:r>
        <w:rPr>
          <w:b/>
          <w:bCs/>
        </w:rPr>
        <w:t xml:space="preserve">(b)</w:t>
      </w:r>
      <w:r>
        <w:t xml:space="preserve"> a</w:t>
      </w:r>
    </w:p>
    <w:p>
      <w:pPr>
        <w:pStyle w:val="WSKeyItem"/>
      </w:pPr>
      <w:r>
        <w:rPr>
          <w:b/>
          <w:bCs/>
        </w:rPr>
        <w:t xml:space="preserve">(c)</w:t>
      </w:r>
      <w:r>
        <w:t xml:space="preserve"> Volleyball und Klavier spielen, Freunde treffen / aktiv sein, Sport und Musik machen (1)</w:t>
      </w:r>
    </w:p>
    <w:p>
      <w:pPr>
        <w:pStyle w:val="WSKeyItem"/>
      </w:pPr>
      <w:r>
        <w:rPr>
          <w:b/>
          <w:bCs/>
        </w:rPr>
        <w:t xml:space="preserve">(d)</w:t>
      </w:r>
      <w:r>
        <w:t xml:space="preserve"> montags und mittwochs (1)</w:t>
      </w:r>
    </w:p>
    <w:p>
      <w:pPr>
        <w:pStyle w:val="WSKeyItem"/>
      </w:pPr>
      <w:r>
        <w:rPr>
          <w:b/>
          <w:bCs/>
        </w:rPr>
        <w:t xml:space="preserve">(e)</w:t>
      </w:r>
      <w:r>
        <w:t xml:space="preserve"> weil das gesünder ist / weil man dann in der Schule besser aufpasst (1)</w:t>
      </w:r>
    </w:p>
    <w:p>
      <w:pPr>
        <w:pStyle w:val="WSKeyQ"/>
      </w:pPr>
      <w:r>
        <w:t xml:space="preserve">Question 14</w:t>
      </w:r>
    </w:p>
    <w:p>
      <w:pPr>
        <w:pStyle w:val="WSKeyItem"/>
      </w:pPr>
      <w:r>
        <w:rPr>
          <w:b/>
          <w:bCs/>
        </w:rPr>
        <w:t xml:space="preserve">(a)</w:t>
      </w:r>
      <w:r>
        <w:t xml:space="preserve"> a</w:t>
      </w:r>
    </w:p>
    <w:p>
      <w:pPr>
        <w:pStyle w:val="WSKeyItem"/>
      </w:pPr>
      <w:r>
        <w:rPr>
          <w:b/>
          <w:bCs/>
        </w:rPr>
        <w:t xml:space="preserve">(b)</w:t>
      </w:r>
      <w:r>
        <w:t xml:space="preserve"> a</w:t>
      </w:r>
    </w:p>
    <w:p>
      <w:pPr>
        <w:pStyle w:val="WSKeyItem"/>
      </w:pPr>
      <w:r>
        <w:rPr>
          <w:b/>
          <w:bCs/>
        </w:rPr>
        <w:t xml:space="preserve">(c)</w:t>
      </w:r>
      <w:r>
        <w:t xml:space="preserve"> im Freibad in Köln-Zollstock, letzten Mittwoch / als alle bei der Rutsche waren, eine Stunde nach der Ankunft (1)</w:t>
      </w:r>
    </w:p>
    <w:p>
      <w:pPr>
        <w:pStyle w:val="WSKeyItem"/>
      </w:pPr>
      <w:r>
        <w:rPr>
          <w:b/>
          <w:bCs/>
        </w:rPr>
        <w:t xml:space="preserve">(d)</w:t>
      </w:r>
      <w:r>
        <w:t xml:space="preserve"> sie hat ihr Handy gleich angerufen (1)</w:t>
      </w:r>
    </w:p>
    <w:p>
      <w:pPr>
        <w:pStyle w:val="WSKeyItem"/>
      </w:pPr>
      <w:r>
        <w:rPr>
          <w:b/>
          <w:bCs/>
        </w:rPr>
        <w:t xml:space="preserve">(e)</w:t>
      </w:r>
      <w:r>
        <w:t xml:space="preserve"> am Donnerstagmorgen (1)</w:t>
      </w:r>
    </w:p>
    <w:sectPr w:rsidR="00FC693F" w:rsidRPr="0006063C" w:rsidSect="00034616">
      <w:footerReference r:id="rId9" w:type="default"/>
      <w:pgSz w:h="16838" w:w="11906"/>
      <w:pgMar w:bottom="1008" w:footer="547" w:gutter="0" w:header="720" w:left="1133" w:right="1133" w:top="108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cs="Calibri"/>
        <w:color w:val="6B7280"/>
        <w:sz w:val="16"/>
        <w:szCs w:val="16"/>
      </w:rPr>
      <w:t xml:space="preserve">Deutsch A2 – Lesen, Schreiben und Grammatik   ·   </w:t>
    </w:r>
    <w:r>
      <w:rPr>
        <w:rFonts w:ascii="Calibri" w:hAnsi="Calibri" w:cs="Calibri"/>
        <w:color w:val="6B7280"/>
        <w:sz w:val="16"/>
        <w:szCs w:val="16"/>
      </w:rPr>
      <w:t xml:space="preserve">Page </w:t>
    </w:r>
    <w:r>
      <w:rPr>
        <w:rFonts w:ascii="Calibri" w:hAnsi="Calibri" w:cs="Calibri"/>
        <w:color w:val="6B7280"/>
        <w:sz w:val="16"/>
        <w:szCs w:val="16"/>
      </w:rPr>
      <w:fldChar w:fldCharType="begin"/>
    </w:r>
    <w:r>
      <w:rPr>
        <w:rFonts w:ascii="Calibri" w:hAnsi="Calibri" w:cs="Calibri"/>
        <w:color w:val="6B7280"/>
        <w:sz w:val="16"/>
        <w:szCs w:val="16"/>
      </w:rPr>
      <w:instrText xml:space="preserve"> PAGE </w:instrText>
    </w:r>
    <w:r>
      <w:rPr>
        <w:rFonts w:ascii="Calibri" w:hAnsi="Calibri" w:cs="Calibri"/>
        <w:color w:val="6B7280"/>
        <w:sz w:val="16"/>
        <w:szCs w:val="16"/>
      </w:rPr>
      <w:fldChar w:fldCharType="end"/>
    </w:r>
    <w:r>
      <w:rPr>
        <w:rFonts w:ascii="Calibri" w:hAnsi="Calibri" w:cs="Calibri"/>
        <w:color w:val="6B7280"/>
        <w:sz w:val="16"/>
        <w:szCs w:val="16"/>
      </w:rPr>
      <w:t xml:space="preserve"> of </w:t>
    </w:r>
    <w:r>
      <w:rPr>
        <w:rFonts w:ascii="Calibri" w:hAnsi="Calibri" w:cs="Calibri"/>
        <w:color w:val="6B7280"/>
        <w:sz w:val="16"/>
        <w:szCs w:val="16"/>
      </w:rPr>
      <w:fldChar w:fldCharType="begin"/>
    </w:r>
    <w:r>
      <w:rPr>
        <w:rFonts w:ascii="Calibri" w:hAnsi="Calibri" w:cs="Calibri"/>
        <w:color w:val="6B7280"/>
        <w:sz w:val="16"/>
        <w:szCs w:val="16"/>
      </w:rPr>
      <w:instrText xml:space="preserve"> NUMPAGES </w:instrText>
    </w:r>
    <w:r>
      <w:rPr>
        <w:rFonts w:ascii="Calibri" w:hAnsi="Calibri" w:cs="Calibri"/>
        <w:color w:val="6B7280"/>
        <w:sz w:val="16"/>
        <w:szCs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20" w:line="278" w:lineRule="auto"/>
    </w:pPr>
    <w:rPr>
      <w:rFonts w:ascii="Cambria" w:hAnsi="Cambria"/>
      <w:color w:val="1A1A1A"/>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480"/>
      <w:outlineLvl w:val="0"/>
    </w:pPr>
    <w:rPr>
      <w:rFonts w:asciiTheme="majorHAnsi" w:cstheme="majorBidi" w:eastAsiaTheme="majorEastAsia" w:hAnsiTheme="majorHAnsi"/>
      <w:b/>
      <w:bCs/>
      <w:color w:themeColor="accent1" w:themeShade="BF" w:val="365F91"/>
      <w:sz w:val="28"/>
      <w:szCs w:val="28"/>
    </w:rPr>
  </w:style>
  <w:style w:styleId="Heading2" w:type="paragraph">
    <w:name w:val="heading 2"/>
    <w:basedOn w:val="Normal"/>
    <w:next w:val="Normal"/>
    <w:link w:val="Heading2Char"/>
    <w:uiPriority w:val="9"/>
    <w:unhideWhenUsed/>
    <w:qFormat/>
    <w:rsid w:val="00FC693F"/>
    <w:pPr>
      <w:keepNext/>
      <w:keepLines/>
      <w:spacing w:after="0" w:before="200"/>
      <w:outlineLvl w:val="1"/>
    </w:pPr>
    <w:rPr>
      <w:rFonts w:asciiTheme="majorHAnsi" w:cstheme="majorBidi" w:eastAsiaTheme="majorEastAsia" w:hAnsiTheme="majorHAnsi"/>
      <w:b/>
      <w:bCs/>
      <w:color w:themeColor="accent1" w:val="4F81BD"/>
      <w:sz w:val="26"/>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rPr>
      <w:rFonts w:ascii="Cambria" w:hAnsi="Cambria"/>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WSTitle" w:type="paragraph">
    <w:name w:val="WSTitle"/>
    <w:basedOn w:val="Normal"/>
    <w:qFormat/>
    <w:pPr>
      <w:keepNext/>
      <w:keepLines/>
      <w:widowControl/>
      <w:spacing w:after="20" w:before="0"/>
      <w:ind w:left="202" w:right="0"/>
    </w:pPr>
    <w:rPr>
      <w:rFonts w:ascii="Calibri" w:cs="Calibri" w:hAnsi="Calibri"/>
      <w:b/>
      <w:bCs/>
      <w:color w:val="1F3864"/>
      <w:sz w:val="38"/>
      <w:szCs w:val="38"/>
    </w:rPr>
  </w:style>
  <w:style w:customStyle="1" w:styleId="WSMeta" w:type="paragraph">
    <w:name w:val="WSMeta"/>
    <w:basedOn w:val="Normal"/>
    <w:qFormat/>
    <w:pPr>
      <w:keepNext/>
      <w:keepLines/>
      <w:widowControl/>
      <w:pBdr>
        <w:bottom w:color="1F3864" w:space="4" w:sz="12" w:val="single"/>
      </w:pBdr>
      <w:tabs>
        <w:tab w:pos="9437" w:val="right"/>
      </w:tabs>
      <w:spacing w:after="200" w:before="0"/>
      <w:ind w:left="202" w:right="0"/>
    </w:pPr>
    <w:rPr>
      <w:rFonts w:ascii="Calibri" w:cs="Calibri" w:hAnsi="Calibri"/>
      <w:color w:val="6B7280"/>
      <w:sz w:val="17"/>
      <w:szCs w:val="17"/>
    </w:rPr>
  </w:style>
  <w:style w:customStyle="1" w:styleId="WSIdent" w:type="paragraph">
    <w:name w:val="WSIdent"/>
    <w:basedOn w:val="Normal"/>
    <w:qFormat/>
    <w:pPr>
      <w:keepLines/>
      <w:widowControl/>
      <w:tabs>
        <w:tab w:pos="4152" w:val="left"/>
        <w:tab w:pos="6983" w:val="left"/>
        <w:tab w:pos="9437" w:val="left"/>
      </w:tabs>
      <w:spacing w:after="280" w:before="40"/>
      <w:ind w:left="202" w:right="0"/>
    </w:pPr>
    <w:rPr>
      <w:rFonts w:ascii="Calibri" w:cs="Calibri" w:hAnsi="Calibri"/>
      <w:color w:val="1A1A1A"/>
      <w:sz w:val="20"/>
      <w:szCs w:val="20"/>
    </w:rPr>
  </w:style>
  <w:style w:customStyle="1" w:styleId="WSBand" w:type="paragraph">
    <w:name w:val="WSBand"/>
    <w:basedOn w:val="Normal"/>
    <w:qFormat/>
    <w:pPr>
      <w:keepNext/>
      <w:keepLines/>
      <w:widowControl/>
      <w:pBdr>
        <w:top w:color="E8EEF7" w:space="5" w:sz="4" w:val="single"/>
        <w:left w:color="1F3864" w:space="6" w:sz="24" w:val="single"/>
        <w:bottom w:color="E8EEF7" w:space="5" w:sz="4" w:val="single"/>
        <w:right w:color="E8EEF7" w:space="5" w:sz="4" w:val="single"/>
      </w:pBdr>
      <w:shd w:color="auto" w:fill="E8EEF7" w:val="clear"/>
      <w:tabs>
        <w:tab w:pos="9293" w:val="right"/>
      </w:tabs>
      <w:spacing w:after="160" w:before="40"/>
      <w:ind w:left="202" w:right="144"/>
      <w:outlineLvl w:val="0"/>
    </w:pPr>
    <w:rPr>
      <w:rFonts w:ascii="Calibri" w:cs="Calibri" w:hAnsi="Calibri"/>
      <w:b/>
      <w:bCs/>
      <w:color w:val="1F3864"/>
      <w:sz w:val="25"/>
      <w:szCs w:val="25"/>
    </w:rPr>
  </w:style>
  <w:style w:customStyle="1" w:styleId="WSSection" w:type="paragraph">
    <w:name w:val="WSSection"/>
    <w:basedOn w:val="Normal"/>
    <w:qFormat/>
    <w:pPr>
      <w:keepNext/>
      <w:keepLines/>
      <w:widowControl/>
      <w:spacing w:after="80" w:before="80"/>
      <w:ind w:left="202" w:right="0"/>
      <w:outlineLvl w:val="1"/>
    </w:pPr>
    <w:rPr>
      <w:rFonts w:ascii="Calibri" w:cs="Calibri" w:hAnsi="Calibri"/>
      <w:b/>
      <w:bCs/>
      <w:color w:val="1F3864"/>
      <w:sz w:val="23"/>
      <w:szCs w:val="23"/>
    </w:rPr>
  </w:style>
  <w:style w:customStyle="1" w:styleId="WSStim" w:type="paragraph">
    <w:name w:val="WSStim"/>
    <w:basedOn w:val="Normal"/>
    <w:qFormat/>
    <w:pPr>
      <w:keepLines/>
      <w:widowControl/>
      <w:pBdr>
        <w:top w:color="D9D9CF" w:space="7" w:sz="4" w:val="single"/>
        <w:left w:color="D9D9CF" w:space="7" w:sz="4" w:val="single"/>
        <w:bottom w:color="D9D9CF" w:space="7" w:sz="4" w:val="single"/>
        <w:right w:color="D9D9CF" w:space="7" w:sz="4" w:val="single"/>
      </w:pBdr>
      <w:shd w:color="auto" w:fill="F7F7F3" w:val="clear"/>
      <w:spacing w:after="100" w:before="0" w:line="293" w:lineRule="auto"/>
      <w:ind w:left="202" w:right="202"/>
    </w:pPr>
    <w:rPr>
      <w:rFonts w:ascii="Cambria" w:cs="Cambria" w:hAnsi="Cambria"/>
      <w:color w:val="1A1A1A"/>
      <w:sz w:val="21"/>
      <w:szCs w:val="21"/>
    </w:rPr>
  </w:style>
  <w:style w:customStyle="1" w:styleId="WSFig" w:type="paragraph">
    <w:name w:val="WSFig"/>
    <w:basedOn w:val="Normal"/>
    <w:qFormat/>
    <w:pPr>
      <w:keepNext/>
      <w:keepLines/>
      <w:widowControl/>
      <w:spacing w:after="20" w:before="160"/>
      <w:jc w:val="center"/>
    </w:pPr>
    <w:rPr>
      <w:rFonts w:ascii="Cambria" w:cs="Cambria" w:hAnsi="Cambria"/>
      <w:color w:val="1A1A1A"/>
      <w:sz w:val="22"/>
      <w:szCs w:val="22"/>
    </w:rPr>
  </w:style>
  <w:style w:customStyle="1" w:styleId="WSCaption" w:type="paragraph">
    <w:name w:val="WSCaption"/>
    <w:basedOn w:val="Normal"/>
    <w:qFormat/>
    <w:pPr>
      <w:keepLines/>
      <w:widowControl/>
      <w:spacing w:after="180" w:before="0"/>
      <w:jc w:val="center"/>
    </w:pPr>
    <w:rPr>
      <w:rFonts w:ascii="Calibri" w:cs="Calibri" w:hAnsi="Calibri"/>
      <w:i/>
      <w:iCs/>
      <w:color w:val="6B7280"/>
      <w:sz w:val="17"/>
      <w:szCs w:val="17"/>
    </w:rPr>
  </w:style>
  <w:style w:customStyle="1" w:styleId="WSStem" w:type="paragraph">
    <w:name w:val="WSStem"/>
    <w:basedOn w:val="Normal"/>
    <w:qFormat/>
    <w:pPr>
      <w:keepNext/>
      <w:keepLines/>
      <w:widowControl/>
      <w:spacing w:after="100" w:before="280"/>
      <w:ind w:left="202" w:right="0"/>
    </w:pPr>
    <w:rPr>
      <w:rFonts w:ascii="Cambria" w:cs="Cambria" w:hAnsi="Cambria"/>
      <w:color w:val="1A1A1A"/>
      <w:sz w:val="22"/>
      <w:szCs w:val="22"/>
    </w:rPr>
  </w:style>
  <w:style w:customStyle="1" w:styleId="WSStemFlow" w:type="paragraph">
    <w:name w:val="WSStemFlow"/>
    <w:basedOn w:val="Normal"/>
    <w:qFormat/>
    <w:pPr>
      <w:keepLines/>
      <w:widowControl/>
      <w:spacing w:after="100" w:before="280"/>
      <w:ind w:left="202" w:right="0"/>
    </w:pPr>
    <w:rPr>
      <w:rFonts w:ascii="Cambria" w:cs="Cambria" w:hAnsi="Cambria"/>
      <w:color w:val="1A1A1A"/>
      <w:sz w:val="22"/>
      <w:szCs w:val="22"/>
    </w:rPr>
  </w:style>
  <w:style w:customStyle="1" w:styleId="WSRule" w:type="paragraph">
    <w:name w:val="WSRule"/>
    <w:basedOn w:val="Normal"/>
    <w:qFormat/>
    <w:pPr>
      <w:widowControl/>
      <w:tabs>
        <w:tab w:pos="9437" w:val="right"/>
      </w:tabs>
      <w:spacing w:after="0" w:before="260"/>
      <w:ind w:left="202" w:right="0"/>
    </w:pPr>
    <w:rPr>
      <w:rFonts w:ascii="Cambria" w:cs="Cambria" w:hAnsi="Cambria"/>
      <w:color w:val="1A1A1A"/>
      <w:sz w:val="22"/>
      <w:szCs w:val="22"/>
    </w:rPr>
  </w:style>
  <w:style w:customStyle="1" w:styleId="WSAnswerLine" w:type="paragraph">
    <w:name w:val="WSAnswerLine"/>
    <w:basedOn w:val="Normal"/>
    <w:qFormat/>
    <w:pPr>
      <w:keepLines/>
      <w:widowControl/>
      <w:spacing w:after="160" w:before="80"/>
      <w:ind w:left="202" w:right="0"/>
    </w:pPr>
    <w:rPr>
      <w:rFonts w:ascii="Cambria" w:cs="Cambria" w:hAnsi="Cambria"/>
      <w:color w:val="1A1A1A"/>
      <w:sz w:val="22"/>
      <w:szCs w:val="22"/>
    </w:rPr>
  </w:style>
  <w:style w:customStyle="1" w:styleId="WSChoice" w:type="paragraph">
    <w:name w:val="WSChoice"/>
    <w:basedOn w:val="Normal"/>
    <w:qFormat/>
    <w:pPr>
      <w:keepLines/>
      <w:widowControl/>
      <w:spacing w:after="40" w:before="40"/>
      <w:ind w:left="576" w:right="0"/>
    </w:pPr>
    <w:rPr>
      <w:rFonts w:ascii="Cambria" w:cs="Cambria" w:hAnsi="Cambria"/>
      <w:color w:val="1A1A1A"/>
      <w:sz w:val="21"/>
      <w:szCs w:val="21"/>
    </w:rPr>
  </w:style>
  <w:style w:customStyle="1" w:styleId="WSChoiceFig" w:type="paragraph">
    <w:name w:val="WSChoiceFig"/>
    <w:basedOn w:val="Normal"/>
    <w:qFormat/>
    <w:pPr>
      <w:keepLines/>
      <w:widowControl/>
      <w:spacing w:after="60" w:before="20"/>
      <w:ind w:left="576" w:right="0"/>
    </w:pPr>
    <w:rPr>
      <w:rFonts w:ascii="Cambria" w:cs="Cambria" w:hAnsi="Cambria"/>
      <w:color w:val="1A1A1A"/>
      <w:sz w:val="21"/>
      <w:szCs w:val="21"/>
    </w:rPr>
  </w:style>
  <w:style w:customStyle="1" w:styleId="WSNote" w:type="paragraph">
    <w:name w:val="WSNote"/>
    <w:basedOn w:val="Normal"/>
    <w:qFormat/>
    <w:pPr>
      <w:keepLines/>
      <w:widowControl/>
      <w:spacing w:after="160" w:before="80"/>
      <w:jc w:val="center"/>
    </w:pPr>
    <w:rPr>
      <w:rFonts w:ascii="Calibri" w:cs="Calibri" w:hAnsi="Calibri"/>
      <w:i/>
      <w:iCs/>
      <w:color w:val="6B7280"/>
      <w:sz w:val="18"/>
      <w:szCs w:val="18"/>
    </w:rPr>
  </w:style>
  <w:style w:customStyle="1" w:styleId="WSKeyQ" w:type="paragraph">
    <w:name w:val="WSKeyQ"/>
    <w:basedOn w:val="Normal"/>
    <w:qFormat/>
    <w:pPr>
      <w:keepNext/>
      <w:keepLines/>
      <w:widowControl/>
      <w:spacing w:after="60" w:before="200"/>
      <w:ind w:left="202" w:right="0"/>
    </w:pPr>
    <w:rPr>
      <w:rFonts w:ascii="Calibri" w:cs="Calibri" w:hAnsi="Calibri"/>
      <w:b/>
      <w:bCs/>
      <w:color w:val="1F3864"/>
      <w:sz w:val="22"/>
      <w:szCs w:val="22"/>
    </w:rPr>
  </w:style>
  <w:style w:customStyle="1" w:styleId="Compact" w:type="paragraph">
    <w:name w:val="Compact"/>
    <w:basedOn w:val="Normal"/>
    <w:qFormat/>
    <w:pPr>
      <w:keepLines/>
      <w:widowControl/>
      <w:spacing w:after="40" w:before="40"/>
    </w:pPr>
    <w:rPr>
      <w:rFonts w:ascii="Cambria" w:cs="Cambria" w:hAnsi="Cambria"/>
      <w:color w:val="1A1A1A"/>
      <w:sz w:val="21"/>
      <w:szCs w:val="21"/>
    </w:rPr>
  </w:style>
  <w:style w:customStyle="1" w:styleId="WSKeyItem" w:type="paragraph">
    <w:name w:val="WSKeyItem"/>
    <w:basedOn w:val="Normal"/>
    <w:qFormat/>
    <w:pPr>
      <w:keepLines/>
      <w:widowControl/>
      <w:spacing w:after="20" w:before="20"/>
      <w:ind w:left="576" w:right="0"/>
    </w:pPr>
    <w:rPr>
      <w:rFonts w:ascii="Cambria" w:cs="Cambria" w:hAnsi="Cambria"/>
      <w:color w:val="1A1A1A"/>
      <w:sz w:val="21"/>
      <w:szCs w:val="21"/>
    </w:rPr>
  </w:style>
  <w:style w:customStyle="1" w:styleId="WSKeyCont" w:type="paragraph">
    <w:name w:val="WSKeyCont"/>
    <w:basedOn w:val="Normal"/>
    <w:qFormat/>
    <w:pPr>
      <w:keepLines/>
      <w:widowControl/>
      <w:spacing w:after="20" w:before="20"/>
      <w:ind w:left="576" w:right="0"/>
    </w:pPr>
    <w:rPr>
      <w:rFonts w:ascii="Cambria" w:cs="Cambria" w:hAnsi="Cambria"/>
      <w:color w:val="1A1A1A"/>
      <w:sz w:val="21"/>
      <w:szCs w:val="21"/>
    </w:rPr>
  </w:style>
  <w:style w:customStyle="1" w:styleId="WSKeyInline" w:type="paragraph">
    <w:name w:val="WSKeyInline"/>
    <w:basedOn w:val="Normal"/>
    <w:qFormat/>
    <w:pPr>
      <w:keepLines/>
      <w:widowControl/>
      <w:pBdr>
        <w:top w:color="E8EEF7" w:space="4" w:sz="4" w:val="single"/>
        <w:left w:color="1F3864" w:space="5" w:sz="16" w:val="single"/>
        <w:bottom w:color="E8EEF7" w:space="4" w:sz="4" w:val="single"/>
        <w:right w:color="E8EEF7" w:space="4" w:sz="4" w:val="single"/>
      </w:pBdr>
      <w:shd w:color="auto" w:fill="E8EEF7" w:val="clear"/>
      <w:spacing w:after="60" w:before="60"/>
      <w:ind w:left="202" w:right="144"/>
    </w:pPr>
    <w:rPr>
      <w:rFonts w:ascii="Calibri" w:cs="Calibri" w:hAnsi="Calibri"/>
      <w:color w:val="1F3864"/>
      <w:sz w:val="19"/>
      <w:szCs w:val="19"/>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2026-09-15T08:26:21Z</dcterms:created>
  <dcterms:modified xsi:type="dcterms:W3CDTF">2026-09-15T08:26:21Z</dcterms:modified>
</cp:coreProperties>
</file>

<file path=docProps/custom.xml><?xml version="1.0" encoding="utf-8"?>
<Properties xmlns="http://schemas.openxmlformats.org/officeDocument/2006/custom-properties" xmlns:vt="http://schemas.openxmlformats.org/officeDocument/2006/docPropsVTypes"/>
</file>